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45C03" w14:textId="77777777" w:rsidR="00780EB0" w:rsidRPr="00E83D28" w:rsidRDefault="00780EB0" w:rsidP="00780EB0">
      <w:pPr>
        <w:jc w:val="center"/>
        <w:rPr>
          <w:rFonts w:ascii="Times New Roman" w:hAnsi="Times New Roman"/>
          <w:b/>
          <w:sz w:val="24"/>
          <w:szCs w:val="24"/>
          <w:lang w:val="it-IT"/>
        </w:rPr>
      </w:pPr>
      <w:r w:rsidRPr="00E83D28">
        <w:rPr>
          <w:rFonts w:ascii="Times New Roman" w:hAnsi="Times New Roman"/>
          <w:b/>
          <w:sz w:val="24"/>
          <w:szCs w:val="24"/>
          <w:lang w:val="it-IT"/>
        </w:rPr>
        <w:t>R E L A C I O N</w:t>
      </w:r>
    </w:p>
    <w:p w14:paraId="599AD57A" w14:textId="77777777" w:rsidR="00780EB0" w:rsidRPr="00E83D28" w:rsidRDefault="00780EB0" w:rsidP="00780EB0">
      <w:pPr>
        <w:jc w:val="center"/>
        <w:rPr>
          <w:rFonts w:ascii="Times New Roman" w:hAnsi="Times New Roman"/>
          <w:b/>
          <w:sz w:val="24"/>
          <w:szCs w:val="24"/>
          <w:lang w:val="it-IT"/>
        </w:rPr>
      </w:pPr>
      <w:r w:rsidRPr="00E83D28">
        <w:rPr>
          <w:rFonts w:ascii="Times New Roman" w:hAnsi="Times New Roman"/>
          <w:b/>
          <w:sz w:val="24"/>
          <w:szCs w:val="24"/>
          <w:lang w:val="it-IT"/>
        </w:rPr>
        <w:t>PËR</w:t>
      </w:r>
    </w:p>
    <w:p w14:paraId="3B18E9BF" w14:textId="77777777" w:rsidR="00A67922" w:rsidRDefault="00780EB0" w:rsidP="00CB2255">
      <w:pPr>
        <w:spacing w:after="0" w:line="240" w:lineRule="auto"/>
        <w:jc w:val="center"/>
        <w:rPr>
          <w:rFonts w:ascii="Times New Roman" w:hAnsi="Times New Roman"/>
          <w:b/>
          <w:sz w:val="24"/>
          <w:szCs w:val="24"/>
          <w:lang w:val="sq-AL"/>
        </w:rPr>
      </w:pPr>
      <w:r w:rsidRPr="00E83D28">
        <w:rPr>
          <w:rFonts w:ascii="Times New Roman" w:hAnsi="Times New Roman"/>
          <w:b/>
          <w:sz w:val="24"/>
          <w:szCs w:val="24"/>
          <w:lang w:val="sq-AL"/>
        </w:rPr>
        <w:t>PROJEKTLIGJIN</w:t>
      </w:r>
    </w:p>
    <w:p w14:paraId="33AFE629" w14:textId="77777777" w:rsidR="007B0A1C" w:rsidRDefault="007B0A1C" w:rsidP="00CB2255">
      <w:pPr>
        <w:spacing w:after="0" w:line="240" w:lineRule="auto"/>
        <w:jc w:val="center"/>
        <w:rPr>
          <w:rFonts w:ascii="Times New Roman" w:hAnsi="Times New Roman"/>
          <w:b/>
          <w:sz w:val="24"/>
          <w:szCs w:val="24"/>
          <w:lang w:val="sq-AL"/>
        </w:rPr>
      </w:pPr>
    </w:p>
    <w:p w14:paraId="60CFAF06" w14:textId="2B26E43F" w:rsidR="00DD4AD2" w:rsidRPr="00E83D28" w:rsidRDefault="0061580C" w:rsidP="00CB2255">
      <w:pPr>
        <w:spacing w:after="0" w:line="240" w:lineRule="auto"/>
        <w:jc w:val="center"/>
        <w:rPr>
          <w:rFonts w:ascii="Times New Roman" w:hAnsi="Times New Roman"/>
          <w:b/>
          <w:sz w:val="24"/>
          <w:szCs w:val="24"/>
          <w:lang w:val="it-IT"/>
        </w:rPr>
      </w:pPr>
      <w:r w:rsidRPr="00E83D28">
        <w:rPr>
          <w:rFonts w:ascii="Times New Roman" w:hAnsi="Times New Roman"/>
          <w:b/>
          <w:sz w:val="24"/>
          <w:szCs w:val="24"/>
          <w:lang w:val="it-IT"/>
        </w:rPr>
        <w:t xml:space="preserve">PËR KRIJIMIN E </w:t>
      </w:r>
      <w:r w:rsidR="00DD4AD2" w:rsidRPr="00E83D28">
        <w:rPr>
          <w:rFonts w:ascii="Times New Roman" w:hAnsi="Times New Roman"/>
          <w:b/>
          <w:sz w:val="24"/>
          <w:szCs w:val="24"/>
          <w:lang w:val="it-IT"/>
        </w:rPr>
        <w:t>A</w:t>
      </w:r>
      <w:r w:rsidRPr="00E83D28">
        <w:rPr>
          <w:rFonts w:ascii="Times New Roman" w:hAnsi="Times New Roman"/>
          <w:b/>
          <w:sz w:val="24"/>
          <w:szCs w:val="24"/>
          <w:lang w:val="it-IT"/>
        </w:rPr>
        <w:t>UTORITETIT KOMBËTAR TË INVESTIGIMIT TË AKSIDENTEVE DHE INCIDENTEVE</w:t>
      </w:r>
      <w:r w:rsidR="00A67922">
        <w:rPr>
          <w:rFonts w:ascii="Times New Roman" w:hAnsi="Times New Roman"/>
          <w:b/>
          <w:sz w:val="24"/>
          <w:szCs w:val="24"/>
          <w:lang w:val="it-IT"/>
        </w:rPr>
        <w:t xml:space="preserve"> </w:t>
      </w:r>
      <w:r w:rsidR="00A67922">
        <w:rPr>
          <w:rStyle w:val="FootnoteReference"/>
          <w:rFonts w:ascii="Times New Roman" w:hAnsi="Times New Roman"/>
          <w:b/>
          <w:sz w:val="24"/>
          <w:szCs w:val="24"/>
          <w:lang w:val="it-IT"/>
        </w:rPr>
        <w:footnoteReference w:id="1"/>
      </w:r>
    </w:p>
    <w:p w14:paraId="56F705FF" w14:textId="77777777" w:rsidR="00DD4AD2" w:rsidRPr="00E83D28" w:rsidRDefault="00DD4AD2" w:rsidP="00DD4AD2">
      <w:pPr>
        <w:tabs>
          <w:tab w:val="center" w:pos="4680"/>
          <w:tab w:val="right" w:pos="9360"/>
        </w:tabs>
        <w:spacing w:after="0" w:line="240" w:lineRule="auto"/>
        <w:jc w:val="center"/>
        <w:rPr>
          <w:rFonts w:ascii="Times New Roman" w:hAnsi="Times New Roman"/>
          <w:b/>
          <w:sz w:val="24"/>
          <w:szCs w:val="24"/>
          <w:lang w:val="it-IT"/>
        </w:rPr>
      </w:pPr>
    </w:p>
    <w:p w14:paraId="0509391D" w14:textId="77777777" w:rsidR="00DD4AD2" w:rsidRPr="00E83D28" w:rsidRDefault="00DD4AD2" w:rsidP="00DD4AD2">
      <w:pPr>
        <w:tabs>
          <w:tab w:val="center" w:pos="4680"/>
          <w:tab w:val="right" w:pos="9360"/>
        </w:tabs>
        <w:spacing w:after="0" w:line="240" w:lineRule="auto"/>
        <w:jc w:val="center"/>
        <w:rPr>
          <w:rFonts w:ascii="Times New Roman" w:hAnsi="Times New Roman"/>
          <w:b/>
          <w:sz w:val="24"/>
          <w:szCs w:val="24"/>
          <w:lang w:val="sq-AL"/>
        </w:rPr>
      </w:pPr>
    </w:p>
    <w:p w14:paraId="29616D1D" w14:textId="1F1930EC" w:rsidR="002838ED" w:rsidRPr="00E83D28" w:rsidRDefault="002838ED" w:rsidP="00015A74">
      <w:pPr>
        <w:numPr>
          <w:ilvl w:val="0"/>
          <w:numId w:val="1"/>
        </w:numPr>
        <w:spacing w:after="0" w:line="240" w:lineRule="auto"/>
        <w:ind w:left="0" w:firstLine="0"/>
        <w:contextualSpacing/>
        <w:jc w:val="both"/>
        <w:rPr>
          <w:rFonts w:ascii="Times New Roman" w:hAnsi="Times New Roman"/>
          <w:b/>
          <w:sz w:val="24"/>
          <w:szCs w:val="24"/>
          <w:lang w:val="sq-AL"/>
        </w:rPr>
      </w:pPr>
      <w:r w:rsidRPr="00E83D28">
        <w:rPr>
          <w:rFonts w:ascii="Times New Roman" w:hAnsi="Times New Roman"/>
          <w:b/>
          <w:sz w:val="24"/>
          <w:szCs w:val="24"/>
          <w:lang w:val="sq-AL"/>
        </w:rPr>
        <w:t>QËLLIMI I PROJEKT</w:t>
      </w:r>
      <w:r w:rsidR="007B0A1C">
        <w:rPr>
          <w:rFonts w:ascii="Times New Roman" w:hAnsi="Times New Roman"/>
          <w:b/>
          <w:sz w:val="24"/>
          <w:szCs w:val="24"/>
          <w:lang w:val="sq-AL"/>
        </w:rPr>
        <w:t>LIGJIT</w:t>
      </w:r>
      <w:r w:rsidRPr="00E83D28">
        <w:rPr>
          <w:rFonts w:ascii="Times New Roman" w:hAnsi="Times New Roman"/>
          <w:b/>
          <w:sz w:val="24"/>
          <w:szCs w:val="24"/>
          <w:lang w:val="sq-AL"/>
        </w:rPr>
        <w:t xml:space="preserve"> DHE OBJEKTIVAT QË SYNOHEN TË ARRIHEN</w:t>
      </w:r>
    </w:p>
    <w:p w14:paraId="19A3B87F" w14:textId="77777777" w:rsidR="002838ED" w:rsidRPr="00E83D28" w:rsidRDefault="002838ED" w:rsidP="002838ED">
      <w:pPr>
        <w:spacing w:after="0" w:line="240" w:lineRule="auto"/>
        <w:ind w:left="450"/>
        <w:jc w:val="both"/>
        <w:rPr>
          <w:rFonts w:ascii="Times New Roman" w:hAnsi="Times New Roman"/>
          <w:sz w:val="24"/>
          <w:szCs w:val="24"/>
          <w:lang w:val="sq-AL"/>
        </w:rPr>
      </w:pPr>
    </w:p>
    <w:p w14:paraId="15E6F02D" w14:textId="14BBBE33" w:rsidR="00733E58" w:rsidRDefault="00D77A03" w:rsidP="005C5070">
      <w:pPr>
        <w:spacing w:after="0" w:line="240" w:lineRule="auto"/>
        <w:jc w:val="both"/>
        <w:rPr>
          <w:rFonts w:ascii="Times New Roman" w:hAnsi="Times New Roman"/>
          <w:sz w:val="24"/>
          <w:szCs w:val="24"/>
          <w:lang w:val="sq-AL"/>
        </w:rPr>
      </w:pPr>
      <w:r w:rsidRPr="00E83D28">
        <w:rPr>
          <w:rFonts w:ascii="Times New Roman" w:hAnsi="Times New Roman"/>
          <w:sz w:val="24"/>
          <w:szCs w:val="24"/>
          <w:lang w:val="sq-AL"/>
        </w:rPr>
        <w:t>Ky Projek</w:t>
      </w:r>
      <w:r w:rsidR="007B0A1C">
        <w:rPr>
          <w:rFonts w:ascii="Times New Roman" w:hAnsi="Times New Roman"/>
          <w:sz w:val="24"/>
          <w:szCs w:val="24"/>
          <w:lang w:val="sq-AL"/>
        </w:rPr>
        <w:t>ligj</w:t>
      </w:r>
      <w:r w:rsidR="00E30898" w:rsidRPr="00E83D28">
        <w:rPr>
          <w:rFonts w:ascii="Times New Roman" w:hAnsi="Times New Roman"/>
          <w:sz w:val="24"/>
          <w:szCs w:val="24"/>
          <w:lang w:val="sq-AL"/>
        </w:rPr>
        <w:t xml:space="preserve"> synon plotësimin e </w:t>
      </w:r>
      <w:r w:rsidRPr="00E83D28">
        <w:rPr>
          <w:rFonts w:ascii="Times New Roman" w:hAnsi="Times New Roman"/>
          <w:sz w:val="24"/>
          <w:szCs w:val="24"/>
          <w:lang w:val="sq-AL"/>
        </w:rPr>
        <w:t>akte</w:t>
      </w:r>
      <w:r w:rsidR="00E30898" w:rsidRPr="00E83D28">
        <w:rPr>
          <w:rFonts w:ascii="Times New Roman" w:hAnsi="Times New Roman"/>
          <w:sz w:val="24"/>
          <w:szCs w:val="24"/>
          <w:lang w:val="sq-AL"/>
        </w:rPr>
        <w:t>ve</w:t>
      </w:r>
      <w:r w:rsidRPr="00E83D28">
        <w:rPr>
          <w:rFonts w:ascii="Times New Roman" w:hAnsi="Times New Roman"/>
          <w:sz w:val="24"/>
          <w:szCs w:val="24"/>
          <w:lang w:val="sq-AL"/>
        </w:rPr>
        <w:t xml:space="preserve"> </w:t>
      </w:r>
      <w:r w:rsidR="005C5070">
        <w:rPr>
          <w:rFonts w:ascii="Times New Roman" w:hAnsi="Times New Roman"/>
          <w:sz w:val="24"/>
          <w:szCs w:val="24"/>
          <w:lang w:val="sq-AL"/>
        </w:rPr>
        <w:t>ligjore</w:t>
      </w:r>
      <w:r w:rsidRPr="00E83D28">
        <w:rPr>
          <w:rFonts w:ascii="Times New Roman" w:hAnsi="Times New Roman"/>
          <w:sz w:val="24"/>
          <w:szCs w:val="24"/>
          <w:lang w:val="sq-AL"/>
        </w:rPr>
        <w:t xml:space="preserve"> të parashikuara në Ligji</w:t>
      </w:r>
      <w:r w:rsidR="00733E58" w:rsidRPr="00E83D28">
        <w:rPr>
          <w:rFonts w:ascii="Times New Roman" w:hAnsi="Times New Roman"/>
          <w:sz w:val="24"/>
          <w:szCs w:val="24"/>
          <w:lang w:val="sq-AL"/>
        </w:rPr>
        <w:t>n</w:t>
      </w:r>
      <w:r w:rsidRPr="00E83D28">
        <w:rPr>
          <w:rFonts w:ascii="Times New Roman" w:hAnsi="Times New Roman"/>
          <w:sz w:val="24"/>
          <w:szCs w:val="24"/>
          <w:lang w:val="sq-AL"/>
        </w:rPr>
        <w:t xml:space="preserve"> nr. 142/2016 (Kodi Hekurudhor i Republikës së Shqipërisë), </w:t>
      </w:r>
      <w:r w:rsidR="00733E58" w:rsidRPr="00E83D28">
        <w:rPr>
          <w:rFonts w:ascii="Times New Roman" w:hAnsi="Times New Roman"/>
          <w:sz w:val="24"/>
          <w:szCs w:val="24"/>
          <w:lang w:val="sq-AL"/>
        </w:rPr>
        <w:t xml:space="preserve">të cilat mundësojnë zbatueshmërinë e këtij </w:t>
      </w:r>
      <w:r w:rsidR="003A1170">
        <w:rPr>
          <w:rFonts w:ascii="Times New Roman" w:hAnsi="Times New Roman"/>
          <w:sz w:val="24"/>
          <w:szCs w:val="24"/>
          <w:lang w:val="sq-AL"/>
        </w:rPr>
        <w:t>Ligji.</w:t>
      </w:r>
    </w:p>
    <w:p w14:paraId="14FA22D4" w14:textId="77777777" w:rsidR="003A1170" w:rsidRDefault="003A1170" w:rsidP="005C5070">
      <w:pPr>
        <w:spacing w:after="0" w:line="240" w:lineRule="auto"/>
        <w:jc w:val="both"/>
        <w:rPr>
          <w:rFonts w:ascii="Times New Roman" w:hAnsi="Times New Roman"/>
          <w:sz w:val="24"/>
          <w:szCs w:val="24"/>
          <w:lang w:val="sq-AL"/>
        </w:rPr>
      </w:pPr>
    </w:p>
    <w:p w14:paraId="71DB810E" w14:textId="77777777" w:rsidR="003A1170" w:rsidRDefault="003A1170" w:rsidP="005C5070">
      <w:pPr>
        <w:spacing w:after="0" w:line="240" w:lineRule="auto"/>
        <w:jc w:val="both"/>
        <w:rPr>
          <w:rFonts w:ascii="Times New Roman" w:hAnsi="Times New Roman"/>
          <w:sz w:val="24"/>
          <w:szCs w:val="24"/>
          <w:lang w:val="sq-AL"/>
        </w:rPr>
      </w:pPr>
      <w:r w:rsidRPr="00BC7540">
        <w:rPr>
          <w:rFonts w:ascii="Times New Roman" w:hAnsi="Times New Roman"/>
          <w:sz w:val="24"/>
          <w:szCs w:val="24"/>
          <w:lang w:val="sq-AL"/>
        </w:rPr>
        <w:t xml:space="preserve">Qëllimi i këtij ligji është krijimi i Autoritetit Kombëtar të Investigimit të Aksidenteve dhe Incidenteve hekurudhore dhe detare, që në vijim do të quhet “Autoriteti”.  </w:t>
      </w:r>
    </w:p>
    <w:p w14:paraId="5B16D8A2" w14:textId="77777777" w:rsidR="003A1170" w:rsidRPr="00BC7540" w:rsidRDefault="003A1170" w:rsidP="005C5070">
      <w:pPr>
        <w:spacing w:after="0" w:line="240" w:lineRule="auto"/>
        <w:jc w:val="both"/>
        <w:rPr>
          <w:rFonts w:ascii="Times New Roman" w:hAnsi="Times New Roman"/>
          <w:sz w:val="24"/>
          <w:szCs w:val="24"/>
          <w:lang w:val="sq-AL"/>
        </w:rPr>
      </w:pPr>
    </w:p>
    <w:p w14:paraId="39F0ED3E" w14:textId="77777777" w:rsidR="003A1170" w:rsidRDefault="003A1170" w:rsidP="005C5070">
      <w:pPr>
        <w:spacing w:after="0" w:line="240" w:lineRule="auto"/>
        <w:jc w:val="both"/>
        <w:rPr>
          <w:rFonts w:ascii="Times New Roman" w:hAnsi="Times New Roman"/>
          <w:sz w:val="24"/>
          <w:szCs w:val="24"/>
          <w:lang w:val="sq-AL"/>
        </w:rPr>
      </w:pPr>
      <w:r w:rsidRPr="00BC7540">
        <w:rPr>
          <w:rFonts w:ascii="Times New Roman" w:hAnsi="Times New Roman"/>
          <w:sz w:val="24"/>
          <w:szCs w:val="24"/>
          <w:lang w:val="sq-AL"/>
        </w:rPr>
        <w:t>Objekti i këtij ligji është përcaktimi i rregullave për organizimin dhe funksionimin e Autoritetit, si dhe marrëdhëniet e tij me autoritetet e tjera hekurudhore dhe detare.</w:t>
      </w:r>
    </w:p>
    <w:p w14:paraId="1681B2D8" w14:textId="77777777" w:rsidR="003A1170" w:rsidRDefault="003A1170" w:rsidP="005C5070">
      <w:pPr>
        <w:spacing w:after="0" w:line="240" w:lineRule="auto"/>
        <w:jc w:val="both"/>
        <w:rPr>
          <w:rFonts w:ascii="Times New Roman" w:hAnsi="Times New Roman"/>
          <w:sz w:val="24"/>
          <w:szCs w:val="24"/>
          <w:lang w:val="sq-AL"/>
        </w:rPr>
      </w:pPr>
    </w:p>
    <w:p w14:paraId="188D288C" w14:textId="7A38B363" w:rsidR="003A1170" w:rsidRDefault="003A1170" w:rsidP="005C5070">
      <w:pPr>
        <w:spacing w:after="0" w:line="240" w:lineRule="auto"/>
        <w:jc w:val="both"/>
        <w:rPr>
          <w:rFonts w:ascii="Times New Roman" w:hAnsi="Times New Roman"/>
          <w:sz w:val="24"/>
          <w:szCs w:val="24"/>
          <w:lang w:val="sq-AL"/>
        </w:rPr>
      </w:pPr>
      <w:r w:rsidRPr="003A1170">
        <w:rPr>
          <w:rFonts w:ascii="Times New Roman" w:hAnsi="Times New Roman"/>
          <w:sz w:val="24"/>
          <w:szCs w:val="24"/>
          <w:lang w:val="sq-AL"/>
        </w:rPr>
        <w:t>Qëllimi i investigimit është përmirësimi, kur është e mundur, i sigurisë hekurudhore në funksion të parandalimit të aksidenteve e të incidenteve.</w:t>
      </w:r>
    </w:p>
    <w:p w14:paraId="08B6C2D7" w14:textId="77777777" w:rsidR="003A1170" w:rsidRPr="003A1170" w:rsidRDefault="003A1170" w:rsidP="005C5070">
      <w:pPr>
        <w:spacing w:after="0" w:line="240" w:lineRule="auto"/>
        <w:jc w:val="both"/>
        <w:rPr>
          <w:rFonts w:ascii="Times New Roman" w:hAnsi="Times New Roman"/>
          <w:sz w:val="24"/>
          <w:szCs w:val="24"/>
          <w:lang w:val="sq-AL"/>
        </w:rPr>
      </w:pPr>
    </w:p>
    <w:p w14:paraId="5E92500D" w14:textId="77777777" w:rsidR="003A1170" w:rsidRPr="00BC7540" w:rsidRDefault="003A1170" w:rsidP="005C5070">
      <w:pPr>
        <w:tabs>
          <w:tab w:val="left" w:pos="270"/>
        </w:tabs>
        <w:spacing w:after="0" w:line="240" w:lineRule="auto"/>
        <w:jc w:val="both"/>
        <w:rPr>
          <w:rFonts w:ascii="Times New Roman" w:hAnsi="Times New Roman"/>
          <w:sz w:val="24"/>
          <w:szCs w:val="24"/>
          <w:lang w:val="sq-AL"/>
        </w:rPr>
      </w:pPr>
      <w:r w:rsidRPr="00BC7540">
        <w:rPr>
          <w:rFonts w:ascii="Times New Roman" w:hAnsi="Times New Roman"/>
          <w:sz w:val="24"/>
          <w:szCs w:val="24"/>
          <w:lang w:val="sq-AL"/>
        </w:rPr>
        <w:t>Investigimi sipas këtij ligji nuk ka si objekt kryesor përgjegjësinë apo pjesëtimin e fajit por zbulimin e shkaqeve dhe përmirësimin e tyre.</w:t>
      </w:r>
    </w:p>
    <w:p w14:paraId="360594AF" w14:textId="77777777" w:rsidR="003A1170" w:rsidRPr="00E83D28" w:rsidRDefault="003A1170" w:rsidP="005C5070">
      <w:pPr>
        <w:spacing w:after="0" w:line="240" w:lineRule="auto"/>
        <w:jc w:val="both"/>
        <w:rPr>
          <w:rFonts w:ascii="Times New Roman" w:hAnsi="Times New Roman"/>
          <w:sz w:val="24"/>
          <w:szCs w:val="24"/>
          <w:lang w:val="sq-AL"/>
        </w:rPr>
      </w:pPr>
    </w:p>
    <w:p w14:paraId="5E807CD2" w14:textId="4BB18F44" w:rsidR="00BC39D2" w:rsidRDefault="003A1170" w:rsidP="005C5070">
      <w:pPr>
        <w:spacing w:after="0" w:line="240" w:lineRule="auto"/>
        <w:jc w:val="both"/>
        <w:rPr>
          <w:rFonts w:ascii="Times New Roman" w:hAnsi="Times New Roman"/>
          <w:sz w:val="24"/>
          <w:szCs w:val="24"/>
          <w:lang w:val="sq-AL"/>
        </w:rPr>
      </w:pPr>
      <w:r>
        <w:rPr>
          <w:rFonts w:ascii="Times New Roman" w:hAnsi="Times New Roman"/>
          <w:sz w:val="24"/>
          <w:szCs w:val="24"/>
          <w:lang w:val="sq-AL"/>
        </w:rPr>
        <w:t>H</w:t>
      </w:r>
      <w:r w:rsidR="00E30898" w:rsidRPr="003A1170">
        <w:rPr>
          <w:rFonts w:ascii="Times New Roman" w:hAnsi="Times New Roman"/>
          <w:sz w:val="24"/>
          <w:szCs w:val="24"/>
          <w:lang w:val="sq-AL"/>
        </w:rPr>
        <w:t xml:space="preserve">apja e </w:t>
      </w:r>
      <w:r>
        <w:rPr>
          <w:rFonts w:ascii="Times New Roman" w:hAnsi="Times New Roman"/>
          <w:sz w:val="24"/>
          <w:szCs w:val="24"/>
          <w:lang w:val="sq-AL"/>
        </w:rPr>
        <w:t xml:space="preserve">sigurtë e </w:t>
      </w:r>
      <w:r w:rsidR="00E30898" w:rsidRPr="003A1170">
        <w:rPr>
          <w:rFonts w:ascii="Times New Roman" w:hAnsi="Times New Roman"/>
          <w:sz w:val="24"/>
          <w:szCs w:val="24"/>
          <w:lang w:val="sq-AL"/>
        </w:rPr>
        <w:t>tregut hekurudhor dhe</w:t>
      </w:r>
      <w:r>
        <w:rPr>
          <w:rFonts w:ascii="Times New Roman" w:hAnsi="Times New Roman"/>
          <w:sz w:val="24"/>
          <w:szCs w:val="24"/>
          <w:lang w:val="sq-AL"/>
        </w:rPr>
        <w:t xml:space="preserve"> </w:t>
      </w:r>
      <w:r w:rsidR="00E30898" w:rsidRPr="003A1170">
        <w:rPr>
          <w:rFonts w:ascii="Times New Roman" w:hAnsi="Times New Roman"/>
          <w:sz w:val="24"/>
          <w:szCs w:val="24"/>
          <w:lang w:val="sq-AL"/>
        </w:rPr>
        <w:t>zhvillimet teknologjike për një transport ndërveprues të sigurisë së lartë</w:t>
      </w:r>
      <w:r>
        <w:rPr>
          <w:rFonts w:ascii="Times New Roman" w:hAnsi="Times New Roman"/>
          <w:sz w:val="24"/>
          <w:szCs w:val="24"/>
          <w:lang w:val="sq-AL"/>
        </w:rPr>
        <w:t xml:space="preserve">, të cilët </w:t>
      </w:r>
      <w:r w:rsidR="00BC39D2" w:rsidRPr="00E83D28">
        <w:rPr>
          <w:rFonts w:ascii="Times New Roman" w:hAnsi="Times New Roman"/>
          <w:sz w:val="24"/>
          <w:szCs w:val="24"/>
          <w:lang w:val="sq-AL"/>
        </w:rPr>
        <w:t xml:space="preserve">kërkojnë </w:t>
      </w:r>
      <w:r w:rsidR="00E30898" w:rsidRPr="00E83D28">
        <w:rPr>
          <w:rFonts w:ascii="Times New Roman" w:hAnsi="Times New Roman"/>
          <w:sz w:val="24"/>
          <w:szCs w:val="24"/>
          <w:lang w:val="sq-AL"/>
        </w:rPr>
        <w:t>garant</w:t>
      </w:r>
      <w:r w:rsidR="00BC39D2" w:rsidRPr="00E83D28">
        <w:rPr>
          <w:rFonts w:ascii="Times New Roman" w:hAnsi="Times New Roman"/>
          <w:sz w:val="24"/>
          <w:szCs w:val="24"/>
          <w:lang w:val="sq-AL"/>
        </w:rPr>
        <w:t>imi</w:t>
      </w:r>
      <w:r>
        <w:rPr>
          <w:rFonts w:ascii="Times New Roman" w:hAnsi="Times New Roman"/>
          <w:sz w:val="24"/>
          <w:szCs w:val="24"/>
          <w:lang w:val="sq-AL"/>
        </w:rPr>
        <w:t>n</w:t>
      </w:r>
      <w:r w:rsidR="00BC39D2" w:rsidRPr="00E83D28">
        <w:rPr>
          <w:rFonts w:ascii="Times New Roman" w:hAnsi="Times New Roman"/>
          <w:sz w:val="24"/>
          <w:szCs w:val="24"/>
          <w:lang w:val="sq-AL"/>
        </w:rPr>
        <w:t xml:space="preserve"> e përputhshmërisë teknollogjike nga pikpamja e sigurisë teknike</w:t>
      </w:r>
      <w:r>
        <w:rPr>
          <w:rFonts w:ascii="Times New Roman" w:hAnsi="Times New Roman"/>
          <w:sz w:val="24"/>
          <w:szCs w:val="24"/>
          <w:lang w:val="sq-AL"/>
        </w:rPr>
        <w:t>, sidhe rritja e nivelit t</w:t>
      </w:r>
      <w:r w:rsidR="00AC5706">
        <w:rPr>
          <w:rFonts w:ascii="Times New Roman" w:hAnsi="Times New Roman"/>
          <w:sz w:val="24"/>
          <w:szCs w:val="24"/>
          <w:lang w:val="sq-AL"/>
        </w:rPr>
        <w:t>ë</w:t>
      </w:r>
      <w:r>
        <w:rPr>
          <w:rFonts w:ascii="Times New Roman" w:hAnsi="Times New Roman"/>
          <w:sz w:val="24"/>
          <w:szCs w:val="24"/>
          <w:lang w:val="sq-AL"/>
        </w:rPr>
        <w:t xml:space="preserve"> k</w:t>
      </w:r>
      <w:r w:rsidR="00AC5706">
        <w:rPr>
          <w:rFonts w:ascii="Times New Roman" w:hAnsi="Times New Roman"/>
          <w:sz w:val="24"/>
          <w:szCs w:val="24"/>
          <w:lang w:val="sq-AL"/>
        </w:rPr>
        <w:t>ë</w:t>
      </w:r>
      <w:r>
        <w:rPr>
          <w:rFonts w:ascii="Times New Roman" w:hAnsi="Times New Roman"/>
          <w:sz w:val="24"/>
          <w:szCs w:val="24"/>
          <w:lang w:val="sq-AL"/>
        </w:rPr>
        <w:t>saj garancije, k</w:t>
      </w:r>
      <w:r w:rsidR="00AC5706">
        <w:rPr>
          <w:rFonts w:ascii="Times New Roman" w:hAnsi="Times New Roman"/>
          <w:sz w:val="24"/>
          <w:szCs w:val="24"/>
          <w:lang w:val="sq-AL"/>
        </w:rPr>
        <w:t>ë</w:t>
      </w:r>
      <w:r>
        <w:rPr>
          <w:rFonts w:ascii="Times New Roman" w:hAnsi="Times New Roman"/>
          <w:sz w:val="24"/>
          <w:szCs w:val="24"/>
          <w:lang w:val="sq-AL"/>
        </w:rPr>
        <w:t>rkojn</w:t>
      </w:r>
      <w:r w:rsidR="00AC5706">
        <w:rPr>
          <w:rFonts w:ascii="Times New Roman" w:hAnsi="Times New Roman"/>
          <w:sz w:val="24"/>
          <w:szCs w:val="24"/>
          <w:lang w:val="sq-AL"/>
        </w:rPr>
        <w:t>ë</w:t>
      </w:r>
      <w:r>
        <w:rPr>
          <w:rFonts w:ascii="Times New Roman" w:hAnsi="Times New Roman"/>
          <w:sz w:val="24"/>
          <w:szCs w:val="24"/>
          <w:lang w:val="sq-AL"/>
        </w:rPr>
        <w:t xml:space="preserve"> krijimin e n</w:t>
      </w:r>
      <w:r w:rsidRPr="00E83D28">
        <w:rPr>
          <w:rFonts w:ascii="Times New Roman" w:hAnsi="Times New Roman"/>
          <w:sz w:val="24"/>
          <w:szCs w:val="24"/>
          <w:lang w:val="sq-AL"/>
        </w:rPr>
        <w:t>jë organ</w:t>
      </w:r>
      <w:r w:rsidR="00AC5706">
        <w:rPr>
          <w:rFonts w:ascii="Times New Roman" w:hAnsi="Times New Roman"/>
          <w:sz w:val="24"/>
          <w:szCs w:val="24"/>
          <w:lang w:val="sq-AL"/>
        </w:rPr>
        <w:t>i</w:t>
      </w:r>
      <w:r w:rsidRPr="00E83D28">
        <w:rPr>
          <w:rFonts w:ascii="Times New Roman" w:hAnsi="Times New Roman"/>
          <w:sz w:val="24"/>
          <w:szCs w:val="24"/>
          <w:lang w:val="sq-AL"/>
        </w:rPr>
        <w:t xml:space="preserve"> Investigimi </w:t>
      </w:r>
      <w:r w:rsidR="00AC5706">
        <w:rPr>
          <w:rFonts w:ascii="Times New Roman" w:hAnsi="Times New Roman"/>
          <w:sz w:val="24"/>
          <w:szCs w:val="24"/>
          <w:lang w:val="sq-AL"/>
        </w:rPr>
        <w:t>të</w:t>
      </w:r>
      <w:r w:rsidRPr="00E83D28">
        <w:rPr>
          <w:rFonts w:ascii="Times New Roman" w:hAnsi="Times New Roman"/>
          <w:sz w:val="24"/>
          <w:szCs w:val="24"/>
          <w:lang w:val="sq-AL"/>
        </w:rPr>
        <w:t xml:space="preserve"> pavaruar nga aktorët që e krijonë aksidentin apo incidentin për ti bërë një analizë </w:t>
      </w:r>
      <w:r w:rsidR="00AC5706">
        <w:rPr>
          <w:rFonts w:ascii="Times New Roman" w:hAnsi="Times New Roman"/>
          <w:sz w:val="24"/>
          <w:szCs w:val="24"/>
          <w:lang w:val="sq-AL"/>
        </w:rPr>
        <w:t>t</w:t>
      </w:r>
      <w:r w:rsidRPr="00E83D28">
        <w:rPr>
          <w:rFonts w:ascii="Times New Roman" w:hAnsi="Times New Roman"/>
          <w:sz w:val="24"/>
          <w:szCs w:val="24"/>
          <w:lang w:val="sq-AL"/>
        </w:rPr>
        <w:t>ë hollësi</w:t>
      </w:r>
      <w:r w:rsidR="00AC5706">
        <w:rPr>
          <w:rFonts w:ascii="Times New Roman" w:hAnsi="Times New Roman"/>
          <w:sz w:val="24"/>
          <w:szCs w:val="24"/>
          <w:lang w:val="sq-AL"/>
        </w:rPr>
        <w:t>shme</w:t>
      </w:r>
      <w:r w:rsidRPr="00E83D28">
        <w:rPr>
          <w:rFonts w:ascii="Times New Roman" w:hAnsi="Times New Roman"/>
          <w:sz w:val="24"/>
          <w:szCs w:val="24"/>
          <w:lang w:val="sq-AL"/>
        </w:rPr>
        <w:t xml:space="preserve"> të natyrave teknike apo psikologjike, pra për </w:t>
      </w:r>
      <w:r w:rsidR="005C5070">
        <w:rPr>
          <w:rFonts w:ascii="Times New Roman" w:hAnsi="Times New Roman"/>
          <w:sz w:val="24"/>
          <w:szCs w:val="24"/>
          <w:lang w:val="sq-AL"/>
        </w:rPr>
        <w:t>shkaqe materiale dhe subjektive</w:t>
      </w:r>
      <w:r w:rsidRPr="00E83D28">
        <w:rPr>
          <w:rFonts w:ascii="Times New Roman" w:hAnsi="Times New Roman"/>
          <w:sz w:val="24"/>
          <w:szCs w:val="24"/>
          <w:lang w:val="sq-AL"/>
        </w:rPr>
        <w:t>.</w:t>
      </w:r>
    </w:p>
    <w:p w14:paraId="35C4E78E" w14:textId="77777777" w:rsidR="005C5070" w:rsidRDefault="005C5070" w:rsidP="005C5070">
      <w:pPr>
        <w:spacing w:after="0" w:line="240" w:lineRule="auto"/>
        <w:jc w:val="both"/>
        <w:rPr>
          <w:rFonts w:ascii="Times New Roman" w:hAnsi="Times New Roman"/>
          <w:sz w:val="24"/>
          <w:szCs w:val="24"/>
          <w:lang w:val="sq-AL"/>
        </w:rPr>
      </w:pPr>
    </w:p>
    <w:p w14:paraId="75D20A77" w14:textId="77777777" w:rsidR="005C5070" w:rsidRPr="00E83D28" w:rsidRDefault="005C5070" w:rsidP="005C5070">
      <w:pPr>
        <w:spacing w:after="0" w:line="240" w:lineRule="auto"/>
        <w:jc w:val="both"/>
        <w:rPr>
          <w:rFonts w:ascii="Times New Roman" w:hAnsi="Times New Roman"/>
          <w:sz w:val="24"/>
          <w:szCs w:val="24"/>
          <w:lang w:val="sq-AL"/>
        </w:rPr>
      </w:pPr>
    </w:p>
    <w:p w14:paraId="4C9C5ABF" w14:textId="593152F1" w:rsidR="002838ED" w:rsidRPr="00E83D28" w:rsidRDefault="002838ED" w:rsidP="00AC5706">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VLERËS</w:t>
      </w:r>
      <w:r w:rsidR="004C13E1" w:rsidRPr="00E83D28">
        <w:rPr>
          <w:rFonts w:ascii="Times New Roman" w:eastAsia="Times New Roman" w:hAnsi="Times New Roman"/>
          <w:b/>
          <w:sz w:val="24"/>
          <w:szCs w:val="24"/>
          <w:lang w:val="sq-AL"/>
        </w:rPr>
        <w:t xml:space="preserve">IMI I PROJEKTAKTIT NË RAPORT ME </w:t>
      </w:r>
      <w:r w:rsidRPr="00E83D28">
        <w:rPr>
          <w:rFonts w:ascii="Times New Roman" w:eastAsia="Times New Roman" w:hAnsi="Times New Roman"/>
          <w:b/>
          <w:sz w:val="24"/>
          <w:szCs w:val="24"/>
          <w:lang w:val="sq-AL"/>
        </w:rPr>
        <w:t>PROGRAMIN POLITIK TË KËSHILLIT TË MINISTRAVE, ME PROGRAMIN ANALITIK TË AKTEVE DHE DOKUMENTE TË TJERA POLITIKE</w:t>
      </w:r>
    </w:p>
    <w:p w14:paraId="255237AA" w14:textId="77777777" w:rsidR="002838ED" w:rsidRPr="005C5070" w:rsidRDefault="002838ED" w:rsidP="005C5070">
      <w:pPr>
        <w:spacing w:after="0" w:line="240" w:lineRule="auto"/>
        <w:jc w:val="both"/>
        <w:rPr>
          <w:rFonts w:ascii="Times New Roman" w:eastAsia="Times New Roman" w:hAnsi="Times New Roman"/>
          <w:sz w:val="24"/>
          <w:szCs w:val="24"/>
          <w:lang w:val="sq-AL"/>
        </w:rPr>
      </w:pPr>
    </w:p>
    <w:p w14:paraId="6DE24A16"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t xml:space="preserve">Miratimi i këtij projektligji është në përputhje të plotë me programin politik të Keshillit të Ministrave për zhvillimin e sektorit hekurudhor nëpërmjet </w:t>
      </w:r>
      <w:r>
        <w:rPr>
          <w:rFonts w:ascii="Times New Roman" w:eastAsia="Times New Roman" w:hAnsi="Times New Roman"/>
          <w:sz w:val="24"/>
          <w:szCs w:val="24"/>
          <w:lang w:val="sq-AL"/>
        </w:rPr>
        <w:t>rregullimit te tregut dhe konkurrences se lire</w:t>
      </w:r>
      <w:r w:rsidRPr="00405375">
        <w:rPr>
          <w:rFonts w:ascii="Times New Roman" w:eastAsia="Times New Roman" w:hAnsi="Times New Roman"/>
          <w:sz w:val="24"/>
          <w:szCs w:val="24"/>
          <w:lang w:val="sq-AL"/>
        </w:rPr>
        <w:t xml:space="preserve"> në përputhje me Direktivat dhe Rregulloret evropiane që disiplinojnë këtë sektor mjaft të rëndësishëm transporti.</w:t>
      </w:r>
    </w:p>
    <w:p w14:paraId="1D411446"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p>
    <w:p w14:paraId="64B372A8"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lastRenderedPageBreak/>
        <w:t>Miratimi i këtij projektligji është i planifikuar në programin analitik të projekt akteve të Këshillit të Ministrave për vitin 2019.</w:t>
      </w:r>
    </w:p>
    <w:p w14:paraId="53427DD5"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p>
    <w:p w14:paraId="38E23650"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t>Projektligji “</w:t>
      </w:r>
      <w:r>
        <w:rPr>
          <w:rFonts w:ascii="Times New Roman" w:eastAsia="Times New Roman" w:hAnsi="Times New Roman"/>
          <w:sz w:val="24"/>
          <w:szCs w:val="24"/>
          <w:lang w:val="sq-AL"/>
        </w:rPr>
        <w:t>M</w:t>
      </w:r>
      <w:r w:rsidRPr="004D036B">
        <w:rPr>
          <w:rFonts w:ascii="Times New Roman" w:eastAsia="Times New Roman" w:hAnsi="Times New Roman"/>
          <w:sz w:val="24"/>
          <w:szCs w:val="24"/>
          <w:lang w:val="sq-AL"/>
        </w:rPr>
        <w:t>bi krijimin e autoritetit rregullator dhe autoritetin liçencues në hekurudhë</w:t>
      </w:r>
      <w:r w:rsidRPr="00405375">
        <w:rPr>
          <w:rFonts w:ascii="Times New Roman" w:eastAsia="Times New Roman" w:hAnsi="Times New Roman"/>
          <w:sz w:val="24"/>
          <w:szCs w:val="24"/>
          <w:lang w:val="sq-AL"/>
        </w:rPr>
        <w:t>” është pjesë e planit të projekt akteve të sektorit hekurudhor të planifikuar për t’u adoptuar në Traktatin e Komunitetit të Transportit të ratifikuar nga RSH-së me Ligjin Nr. 8/2018 “Për Ratifikimin e Traktatit që Themelon Komunitetin e Transportit.</w:t>
      </w:r>
    </w:p>
    <w:p w14:paraId="594A5E0C"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p>
    <w:p w14:paraId="1506DB0A"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t>Miratimi i këtij projektligji është në përputhje të plotë me strategjinë e zhvillimit të sektorit hekurudhor në Shqipëri, e cila është pjesë përbërëse e Strategjisë Sektoriale të Transportit Shqiptar dhe Planit të Veprimit për vitet 2016-2020, të miratuar me VKM Nr. 811, të datës 16.11.2016.</w:t>
      </w:r>
    </w:p>
    <w:p w14:paraId="430DB898"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p>
    <w:p w14:paraId="006F6E46" w14:textId="77777777" w:rsidR="005C5070"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t>Miratimi i këtij projektligji është në përputhje të plotë me Planin Kombetar të Transportit Shqiptar - Rishikimi II, 2018, për zhvillimin e sektorit hekurudhor.</w:t>
      </w:r>
    </w:p>
    <w:p w14:paraId="0F501C66" w14:textId="77777777"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p>
    <w:p w14:paraId="4DE618BE" w14:textId="5CAD45BC" w:rsidR="005C5070" w:rsidRPr="00405375" w:rsidRDefault="005C5070" w:rsidP="005C5070">
      <w:pPr>
        <w:autoSpaceDE w:val="0"/>
        <w:autoSpaceDN w:val="0"/>
        <w:adjustRightInd w:val="0"/>
        <w:spacing w:after="0" w:line="240" w:lineRule="auto"/>
        <w:jc w:val="both"/>
        <w:rPr>
          <w:rFonts w:ascii="Times New Roman" w:eastAsia="Times New Roman" w:hAnsi="Times New Roman"/>
          <w:sz w:val="24"/>
          <w:szCs w:val="24"/>
          <w:lang w:val="sq-AL"/>
        </w:rPr>
      </w:pPr>
      <w:r w:rsidRPr="00405375">
        <w:rPr>
          <w:rFonts w:ascii="Times New Roman" w:eastAsia="Times New Roman" w:hAnsi="Times New Roman"/>
          <w:sz w:val="24"/>
          <w:szCs w:val="24"/>
          <w:lang w:val="sq-AL"/>
        </w:rPr>
        <w:t>Projek</w:t>
      </w:r>
      <w:r>
        <w:rPr>
          <w:rFonts w:ascii="Times New Roman" w:eastAsia="Times New Roman" w:hAnsi="Times New Roman"/>
          <w:sz w:val="24"/>
          <w:szCs w:val="24"/>
          <w:lang w:val="sq-AL"/>
        </w:rPr>
        <w:t xml:space="preserve">tligji </w:t>
      </w:r>
      <w:r w:rsidRPr="00405375">
        <w:rPr>
          <w:rFonts w:ascii="Times New Roman" w:eastAsia="Times New Roman" w:hAnsi="Times New Roman"/>
          <w:sz w:val="24"/>
          <w:szCs w:val="24"/>
          <w:lang w:val="sq-AL"/>
        </w:rPr>
        <w:t>“</w:t>
      </w:r>
      <w:r w:rsidR="00E30066">
        <w:rPr>
          <w:rFonts w:ascii="Times New Roman" w:eastAsia="Times New Roman" w:hAnsi="Times New Roman"/>
          <w:sz w:val="24"/>
          <w:szCs w:val="24"/>
          <w:lang w:val="sq-AL"/>
        </w:rPr>
        <w:t>P</w:t>
      </w:r>
      <w:r w:rsidR="00E30066" w:rsidRPr="00405375">
        <w:rPr>
          <w:rFonts w:ascii="Times New Roman" w:eastAsia="Times New Roman" w:hAnsi="Times New Roman"/>
          <w:sz w:val="24"/>
          <w:szCs w:val="24"/>
          <w:lang w:val="sq-AL"/>
        </w:rPr>
        <w:t>ë</w:t>
      </w:r>
      <w:r w:rsidR="00E30066">
        <w:rPr>
          <w:rFonts w:ascii="Times New Roman" w:eastAsia="Times New Roman" w:hAnsi="Times New Roman"/>
          <w:sz w:val="24"/>
          <w:szCs w:val="24"/>
          <w:lang w:val="sq-AL"/>
        </w:rPr>
        <w:t>r Autoritetin e Investigimeve t</w:t>
      </w:r>
      <w:r w:rsidR="00E30066" w:rsidRPr="00405375">
        <w:rPr>
          <w:rFonts w:ascii="Times New Roman" w:eastAsia="Times New Roman" w:hAnsi="Times New Roman"/>
          <w:sz w:val="24"/>
          <w:szCs w:val="24"/>
          <w:lang w:val="sq-AL"/>
        </w:rPr>
        <w:t>ë</w:t>
      </w:r>
      <w:r w:rsidR="00E30066">
        <w:rPr>
          <w:rFonts w:ascii="Times New Roman" w:eastAsia="Times New Roman" w:hAnsi="Times New Roman"/>
          <w:sz w:val="24"/>
          <w:szCs w:val="24"/>
          <w:lang w:val="sq-AL"/>
        </w:rPr>
        <w:t xml:space="preserve"> Aksidenteve dhe Incidenteve</w:t>
      </w:r>
      <w:r w:rsidRPr="00405375">
        <w:rPr>
          <w:rFonts w:ascii="Times New Roman" w:eastAsia="Times New Roman" w:hAnsi="Times New Roman"/>
          <w:sz w:val="24"/>
          <w:szCs w:val="24"/>
          <w:lang w:val="sq-AL"/>
        </w:rPr>
        <w:t>” është pjesë e zbatimit të ligjit Nr. 142/2016, Kodi Hekurudhor i RSH-së dhe në veçanti Nen</w:t>
      </w:r>
      <w:r>
        <w:rPr>
          <w:rFonts w:ascii="Times New Roman" w:eastAsia="Times New Roman" w:hAnsi="Times New Roman"/>
          <w:sz w:val="24"/>
          <w:szCs w:val="24"/>
          <w:lang w:val="sq-AL"/>
        </w:rPr>
        <w:t>e</w:t>
      </w:r>
      <w:r w:rsidRPr="00405375">
        <w:rPr>
          <w:rFonts w:ascii="Times New Roman" w:eastAsia="Times New Roman" w:hAnsi="Times New Roman"/>
          <w:sz w:val="24"/>
          <w:szCs w:val="24"/>
          <w:lang w:val="sq-AL"/>
        </w:rPr>
        <w:t xml:space="preserve">t </w:t>
      </w:r>
      <w:r>
        <w:rPr>
          <w:rFonts w:ascii="Times New Roman" w:eastAsia="Times New Roman" w:hAnsi="Times New Roman"/>
          <w:sz w:val="24"/>
          <w:szCs w:val="24"/>
          <w:lang w:val="sq-AL"/>
        </w:rPr>
        <w:t>2, 6 dhe 75.</w:t>
      </w:r>
      <w:bookmarkStart w:id="0" w:name="_GoBack"/>
      <w:bookmarkEnd w:id="0"/>
    </w:p>
    <w:p w14:paraId="3ED76564" w14:textId="77777777" w:rsidR="002838ED" w:rsidRPr="005C5070" w:rsidRDefault="002838ED" w:rsidP="005C5070">
      <w:pPr>
        <w:spacing w:after="0" w:line="240" w:lineRule="auto"/>
        <w:jc w:val="both"/>
        <w:rPr>
          <w:rFonts w:ascii="Times New Roman" w:eastAsia="Times New Roman" w:hAnsi="Times New Roman"/>
          <w:sz w:val="24"/>
          <w:szCs w:val="24"/>
          <w:lang w:val="sq-AL"/>
        </w:rPr>
      </w:pPr>
    </w:p>
    <w:p w14:paraId="6B3EDCF3" w14:textId="77777777" w:rsidR="00442F0B" w:rsidRPr="005C5070" w:rsidRDefault="00442F0B" w:rsidP="005C5070">
      <w:pPr>
        <w:spacing w:after="0" w:line="240" w:lineRule="auto"/>
        <w:jc w:val="both"/>
        <w:rPr>
          <w:rFonts w:ascii="Times New Roman" w:eastAsia="Times New Roman" w:hAnsi="Times New Roman"/>
          <w:sz w:val="24"/>
          <w:szCs w:val="24"/>
          <w:lang w:val="sq-AL"/>
        </w:rPr>
      </w:pPr>
    </w:p>
    <w:p w14:paraId="6859964D" w14:textId="77777777" w:rsidR="002838ED" w:rsidRPr="00E83D28" w:rsidRDefault="002838ED" w:rsidP="00442F0B">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PËRPARËSITË, PROBLEMATIKAT, EFEKTET E PRITSHME TË KËTIJ PROJEKTVENDIMI</w:t>
      </w:r>
    </w:p>
    <w:p w14:paraId="4FE7F42B" w14:textId="77777777" w:rsidR="002838ED" w:rsidRPr="00E83D28" w:rsidRDefault="002838ED" w:rsidP="002838ED">
      <w:pPr>
        <w:spacing w:after="0" w:line="240" w:lineRule="auto"/>
        <w:jc w:val="both"/>
        <w:rPr>
          <w:rFonts w:ascii="Times New Roman" w:eastAsia="Times New Roman" w:hAnsi="Times New Roman"/>
          <w:sz w:val="24"/>
          <w:szCs w:val="24"/>
          <w:lang w:val="sq-AL"/>
        </w:rPr>
      </w:pPr>
    </w:p>
    <w:p w14:paraId="42CA2A84" w14:textId="122D689C" w:rsidR="00473863" w:rsidRPr="00E83D28" w:rsidRDefault="00473863" w:rsidP="00F64291">
      <w:pPr>
        <w:pStyle w:val="ListParagraph"/>
        <w:numPr>
          <w:ilvl w:val="0"/>
          <w:numId w:val="24"/>
        </w:numPr>
        <w:spacing w:after="120" w:line="240" w:lineRule="auto"/>
        <w:ind w:left="540"/>
        <w:jc w:val="both"/>
        <w:rPr>
          <w:rFonts w:ascii="Times New Roman" w:hAnsi="Times New Roman"/>
          <w:sz w:val="24"/>
          <w:szCs w:val="24"/>
          <w:lang w:val="sq-AL"/>
        </w:rPr>
      </w:pPr>
      <w:r w:rsidRPr="00E83D28">
        <w:rPr>
          <w:rFonts w:ascii="Times New Roman" w:hAnsi="Times New Roman"/>
          <w:sz w:val="24"/>
          <w:szCs w:val="24"/>
          <w:lang w:val="sq-AL"/>
        </w:rPr>
        <w:t xml:space="preserve">Projekt-Ligji është me prioritet të lartë pasi që ai duhet të ishte zbatuar tashmë pas hyrjes në fuqi të Kodit hekurudhor, në korrik </w:t>
      </w:r>
      <w:r w:rsidR="000D24D7">
        <w:rPr>
          <w:rFonts w:ascii="Times New Roman" w:hAnsi="Times New Roman"/>
          <w:sz w:val="24"/>
          <w:szCs w:val="24"/>
          <w:lang w:val="sq-AL"/>
        </w:rPr>
        <w:t xml:space="preserve">të vitit </w:t>
      </w:r>
      <w:r w:rsidRPr="00E83D28">
        <w:rPr>
          <w:rFonts w:ascii="Times New Roman" w:hAnsi="Times New Roman"/>
          <w:sz w:val="24"/>
          <w:szCs w:val="24"/>
          <w:lang w:val="sq-AL"/>
        </w:rPr>
        <w:t>2018.</w:t>
      </w:r>
    </w:p>
    <w:p w14:paraId="2442C1F1" w14:textId="0F2D80AD" w:rsidR="00A45417" w:rsidRPr="00E83D28" w:rsidRDefault="00A45417" w:rsidP="00F64291">
      <w:pPr>
        <w:pStyle w:val="ListParagraph"/>
        <w:numPr>
          <w:ilvl w:val="0"/>
          <w:numId w:val="24"/>
        </w:numPr>
        <w:spacing w:after="120" w:line="240" w:lineRule="auto"/>
        <w:ind w:left="540"/>
        <w:jc w:val="both"/>
        <w:rPr>
          <w:rFonts w:ascii="Times New Roman" w:hAnsi="Times New Roman"/>
          <w:sz w:val="24"/>
          <w:szCs w:val="24"/>
          <w:lang w:val="sq-AL"/>
        </w:rPr>
      </w:pPr>
      <w:r w:rsidRPr="00E83D28">
        <w:rPr>
          <w:rFonts w:ascii="Times New Roman" w:hAnsi="Times New Roman"/>
          <w:sz w:val="24"/>
          <w:szCs w:val="24"/>
          <w:lang w:val="sq-AL"/>
        </w:rPr>
        <w:t>Tregu kërkon urgjentisht krijimin e AKIA</w:t>
      </w:r>
      <w:r w:rsidR="00F64291">
        <w:rPr>
          <w:rFonts w:ascii="Times New Roman" w:hAnsi="Times New Roman"/>
          <w:sz w:val="24"/>
          <w:szCs w:val="24"/>
          <w:lang w:val="sq-AL"/>
        </w:rPr>
        <w:t>I</w:t>
      </w:r>
      <w:r w:rsidRPr="00E83D28">
        <w:rPr>
          <w:rFonts w:ascii="Times New Roman" w:hAnsi="Times New Roman"/>
          <w:sz w:val="24"/>
          <w:szCs w:val="24"/>
          <w:lang w:val="sq-AL"/>
        </w:rPr>
        <w:t xml:space="preserve"> sepse çështjet e sigurisë hekurudhore dhe investigimit të aksidenteve dhe incidenteve janë të integruara në një organ të vetëm, në Drejtorinë e Inspektimit Hekurudhor (DIH), gjë që nuk është në përputhje me Nenin</w:t>
      </w:r>
      <w:r w:rsidR="00F64291">
        <w:rPr>
          <w:rFonts w:ascii="Times New Roman" w:hAnsi="Times New Roman"/>
          <w:sz w:val="24"/>
          <w:szCs w:val="24"/>
          <w:lang w:val="sq-AL"/>
        </w:rPr>
        <w:t xml:space="preserve"> </w:t>
      </w:r>
      <w:r w:rsidRPr="00E83D28">
        <w:rPr>
          <w:rFonts w:ascii="Times New Roman" w:hAnsi="Times New Roman"/>
          <w:sz w:val="24"/>
          <w:szCs w:val="24"/>
          <w:lang w:val="sq-AL"/>
        </w:rPr>
        <w:t>75, Paragrafin 5 të K</w:t>
      </w:r>
      <w:r w:rsidR="00F64291" w:rsidRPr="00E83D28">
        <w:rPr>
          <w:rFonts w:ascii="Times New Roman" w:hAnsi="Times New Roman"/>
          <w:sz w:val="24"/>
          <w:szCs w:val="24"/>
          <w:lang w:val="sq-AL"/>
        </w:rPr>
        <w:t>odit</w:t>
      </w:r>
      <w:r w:rsidRPr="00E83D28">
        <w:rPr>
          <w:rFonts w:ascii="Times New Roman" w:hAnsi="Times New Roman"/>
          <w:sz w:val="24"/>
          <w:szCs w:val="24"/>
          <w:lang w:val="sq-AL"/>
        </w:rPr>
        <w:t xml:space="preserve"> H</w:t>
      </w:r>
      <w:r w:rsidR="00F64291" w:rsidRPr="00E83D28">
        <w:rPr>
          <w:rFonts w:ascii="Times New Roman" w:hAnsi="Times New Roman"/>
          <w:sz w:val="24"/>
          <w:szCs w:val="24"/>
          <w:lang w:val="sq-AL"/>
        </w:rPr>
        <w:t>ekurudhor</w:t>
      </w:r>
      <w:r w:rsidRPr="00E83D28">
        <w:rPr>
          <w:rFonts w:ascii="Times New Roman" w:hAnsi="Times New Roman"/>
          <w:sz w:val="24"/>
          <w:szCs w:val="24"/>
          <w:lang w:val="sq-AL"/>
        </w:rPr>
        <w:t xml:space="preserve">, i cili kërkon që "ky organ </w:t>
      </w:r>
      <w:r w:rsidR="00F64291">
        <w:rPr>
          <w:rFonts w:ascii="Times New Roman" w:hAnsi="Times New Roman"/>
          <w:sz w:val="24"/>
          <w:szCs w:val="24"/>
          <w:lang w:val="sq-AL"/>
        </w:rPr>
        <w:t>-</w:t>
      </w:r>
      <w:r w:rsidRPr="00E83D28">
        <w:rPr>
          <w:rFonts w:ascii="Times New Roman" w:hAnsi="Times New Roman"/>
          <w:sz w:val="24"/>
          <w:szCs w:val="24"/>
          <w:lang w:val="sq-AL"/>
        </w:rPr>
        <w:t xml:space="preserve"> AKIA</w:t>
      </w:r>
      <w:r w:rsidR="00F64291">
        <w:rPr>
          <w:rFonts w:ascii="Times New Roman" w:hAnsi="Times New Roman"/>
          <w:sz w:val="24"/>
          <w:szCs w:val="24"/>
          <w:lang w:val="sq-AL"/>
        </w:rPr>
        <w:t>I</w:t>
      </w:r>
      <w:r w:rsidRPr="00E83D28">
        <w:rPr>
          <w:rFonts w:ascii="Times New Roman" w:hAnsi="Times New Roman"/>
          <w:sz w:val="24"/>
          <w:szCs w:val="24"/>
          <w:lang w:val="sq-AL"/>
        </w:rPr>
        <w:t xml:space="preserve"> - duhet të jetë i pavarur funksionalisht nga Autoriteti i Sigurisë Hekurudhore".</w:t>
      </w:r>
    </w:p>
    <w:p w14:paraId="4871B4CC" w14:textId="2304A5F4" w:rsidR="00473863" w:rsidRDefault="00A45417" w:rsidP="00F64291">
      <w:pPr>
        <w:pStyle w:val="ListParagraph"/>
        <w:numPr>
          <w:ilvl w:val="0"/>
          <w:numId w:val="24"/>
        </w:numPr>
        <w:spacing w:after="120" w:line="240" w:lineRule="auto"/>
        <w:ind w:left="540"/>
        <w:jc w:val="both"/>
        <w:rPr>
          <w:rFonts w:ascii="Times New Roman" w:hAnsi="Times New Roman"/>
          <w:sz w:val="24"/>
          <w:szCs w:val="24"/>
          <w:lang w:val="sq-AL"/>
        </w:rPr>
      </w:pPr>
      <w:r w:rsidRPr="00E83D28">
        <w:rPr>
          <w:rFonts w:ascii="Times New Roman" w:hAnsi="Times New Roman"/>
          <w:sz w:val="24"/>
          <w:szCs w:val="24"/>
          <w:lang w:val="sq-AL"/>
        </w:rPr>
        <w:t>Meqënëse një AKIA</w:t>
      </w:r>
      <w:r w:rsidR="00F64291">
        <w:rPr>
          <w:rFonts w:ascii="Times New Roman" w:hAnsi="Times New Roman"/>
          <w:sz w:val="24"/>
          <w:szCs w:val="24"/>
          <w:lang w:val="sq-AL"/>
        </w:rPr>
        <w:t>I</w:t>
      </w:r>
      <w:r w:rsidRPr="00E83D28">
        <w:rPr>
          <w:rFonts w:ascii="Times New Roman" w:hAnsi="Times New Roman"/>
          <w:sz w:val="24"/>
          <w:szCs w:val="24"/>
          <w:lang w:val="sq-AL"/>
        </w:rPr>
        <w:t xml:space="preserve"> i pavarur është parakusht ligjor për zbatimin e ACQUIS të BE-së dhe hyrjen në BE, është e nevojshme që ky autoritet të krijohet sa më shpejt që të jetë e mundur dhe të jetë i ndarë plotësisht nga Autoriteti Rregullator Hekurudhor.</w:t>
      </w:r>
    </w:p>
    <w:p w14:paraId="5FAE1DED" w14:textId="2CBF64B7" w:rsidR="00F64291" w:rsidRPr="00E83D28" w:rsidRDefault="00F64291" w:rsidP="00F64291">
      <w:pPr>
        <w:pStyle w:val="ListParagraph"/>
        <w:numPr>
          <w:ilvl w:val="0"/>
          <w:numId w:val="24"/>
        </w:numPr>
        <w:spacing w:after="120" w:line="240" w:lineRule="auto"/>
        <w:ind w:left="540"/>
        <w:jc w:val="both"/>
        <w:rPr>
          <w:rFonts w:ascii="Times New Roman" w:hAnsi="Times New Roman"/>
          <w:sz w:val="24"/>
          <w:szCs w:val="24"/>
          <w:lang w:val="sq-AL"/>
        </w:rPr>
      </w:pPr>
      <w:r>
        <w:rPr>
          <w:rFonts w:ascii="Times New Roman" w:hAnsi="Times New Roman"/>
          <w:sz w:val="24"/>
          <w:szCs w:val="24"/>
          <w:lang w:val="sq-AL"/>
        </w:rPr>
        <w:t>Krijimi i k</w:t>
      </w:r>
      <w:r w:rsidR="00333A83">
        <w:rPr>
          <w:rFonts w:ascii="Times New Roman" w:hAnsi="Times New Roman"/>
          <w:sz w:val="24"/>
          <w:szCs w:val="24"/>
          <w:lang w:val="sq-AL"/>
        </w:rPr>
        <w:t>ë</w:t>
      </w:r>
      <w:r>
        <w:rPr>
          <w:rFonts w:ascii="Times New Roman" w:hAnsi="Times New Roman"/>
          <w:sz w:val="24"/>
          <w:szCs w:val="24"/>
          <w:lang w:val="sq-AL"/>
        </w:rPr>
        <w:t>tij Autoriteti pritet t</w:t>
      </w:r>
      <w:r w:rsidR="00333A83">
        <w:rPr>
          <w:rFonts w:ascii="Times New Roman" w:hAnsi="Times New Roman"/>
          <w:sz w:val="24"/>
          <w:szCs w:val="24"/>
          <w:lang w:val="sq-AL"/>
        </w:rPr>
        <w:t>ë</w:t>
      </w:r>
      <w:r>
        <w:rPr>
          <w:rFonts w:ascii="Times New Roman" w:hAnsi="Times New Roman"/>
          <w:sz w:val="24"/>
          <w:szCs w:val="24"/>
          <w:lang w:val="sq-AL"/>
        </w:rPr>
        <w:t xml:space="preserve"> </w:t>
      </w:r>
      <w:r w:rsidR="00333A83">
        <w:rPr>
          <w:rFonts w:ascii="Times New Roman" w:hAnsi="Times New Roman"/>
          <w:sz w:val="24"/>
          <w:szCs w:val="24"/>
          <w:lang w:val="sq-AL"/>
        </w:rPr>
        <w:t>përmiresojë</w:t>
      </w:r>
      <w:r>
        <w:rPr>
          <w:rFonts w:ascii="Times New Roman" w:hAnsi="Times New Roman"/>
          <w:sz w:val="24"/>
          <w:szCs w:val="24"/>
          <w:lang w:val="sq-AL"/>
        </w:rPr>
        <w:t xml:space="preserve"> sigurin</w:t>
      </w:r>
      <w:r w:rsidR="00333A83">
        <w:rPr>
          <w:rFonts w:ascii="Times New Roman" w:hAnsi="Times New Roman"/>
          <w:sz w:val="24"/>
          <w:szCs w:val="24"/>
          <w:lang w:val="sq-AL"/>
        </w:rPr>
        <w:t>ë</w:t>
      </w:r>
      <w:r>
        <w:rPr>
          <w:rFonts w:ascii="Times New Roman" w:hAnsi="Times New Roman"/>
          <w:sz w:val="24"/>
          <w:szCs w:val="24"/>
          <w:lang w:val="sq-AL"/>
        </w:rPr>
        <w:t xml:space="preserve"> e l</w:t>
      </w:r>
      <w:r w:rsidR="00333A83">
        <w:rPr>
          <w:rFonts w:ascii="Times New Roman" w:hAnsi="Times New Roman"/>
          <w:sz w:val="24"/>
          <w:szCs w:val="24"/>
          <w:lang w:val="sq-AL"/>
        </w:rPr>
        <w:t>ë</w:t>
      </w:r>
      <w:r>
        <w:rPr>
          <w:rFonts w:ascii="Times New Roman" w:hAnsi="Times New Roman"/>
          <w:sz w:val="24"/>
          <w:szCs w:val="24"/>
          <w:lang w:val="sq-AL"/>
        </w:rPr>
        <w:t>vizjes n</w:t>
      </w:r>
      <w:r w:rsidR="00B23497">
        <w:rPr>
          <w:rFonts w:ascii="Times New Roman" w:hAnsi="Times New Roman"/>
          <w:sz w:val="24"/>
          <w:szCs w:val="24"/>
          <w:lang w:val="sq-AL"/>
        </w:rPr>
        <w:t>ë</w:t>
      </w:r>
      <w:r>
        <w:rPr>
          <w:rFonts w:ascii="Times New Roman" w:hAnsi="Times New Roman"/>
          <w:sz w:val="24"/>
          <w:szCs w:val="24"/>
          <w:lang w:val="sq-AL"/>
        </w:rPr>
        <w:t xml:space="preserve"> transport</w:t>
      </w:r>
      <w:r w:rsidR="00333A83">
        <w:rPr>
          <w:rFonts w:ascii="Times New Roman" w:hAnsi="Times New Roman"/>
          <w:sz w:val="24"/>
          <w:szCs w:val="24"/>
          <w:lang w:val="sq-AL"/>
        </w:rPr>
        <w:t>in</w:t>
      </w:r>
      <w:r>
        <w:rPr>
          <w:rFonts w:ascii="Times New Roman" w:hAnsi="Times New Roman"/>
          <w:sz w:val="24"/>
          <w:szCs w:val="24"/>
          <w:lang w:val="sq-AL"/>
        </w:rPr>
        <w:t xml:space="preserve"> hekurudhor dhe detar si edhe t</w:t>
      </w:r>
      <w:r w:rsidR="00B23497">
        <w:rPr>
          <w:rFonts w:ascii="Times New Roman" w:hAnsi="Times New Roman"/>
          <w:sz w:val="24"/>
          <w:szCs w:val="24"/>
          <w:lang w:val="sq-AL"/>
        </w:rPr>
        <w:t>ë</w:t>
      </w:r>
      <w:r>
        <w:rPr>
          <w:rFonts w:ascii="Times New Roman" w:hAnsi="Times New Roman"/>
          <w:sz w:val="24"/>
          <w:szCs w:val="24"/>
          <w:lang w:val="sq-AL"/>
        </w:rPr>
        <w:t xml:space="preserve"> rris</w:t>
      </w:r>
      <w:r w:rsidR="00B23497">
        <w:rPr>
          <w:rFonts w:ascii="Times New Roman" w:hAnsi="Times New Roman"/>
          <w:sz w:val="24"/>
          <w:szCs w:val="24"/>
          <w:lang w:val="sq-AL"/>
        </w:rPr>
        <w:t>ë</w:t>
      </w:r>
      <w:r>
        <w:rPr>
          <w:rFonts w:ascii="Times New Roman" w:hAnsi="Times New Roman"/>
          <w:sz w:val="24"/>
          <w:szCs w:val="24"/>
          <w:lang w:val="sq-AL"/>
        </w:rPr>
        <w:t xml:space="preserve"> shkall</w:t>
      </w:r>
      <w:r w:rsidR="00B23497">
        <w:rPr>
          <w:rFonts w:ascii="Times New Roman" w:hAnsi="Times New Roman"/>
          <w:sz w:val="24"/>
          <w:szCs w:val="24"/>
          <w:lang w:val="sq-AL"/>
        </w:rPr>
        <w:t>ë</w:t>
      </w:r>
      <w:r>
        <w:rPr>
          <w:rFonts w:ascii="Times New Roman" w:hAnsi="Times New Roman"/>
          <w:sz w:val="24"/>
          <w:szCs w:val="24"/>
          <w:lang w:val="sq-AL"/>
        </w:rPr>
        <w:t>n e parandalimit t</w:t>
      </w:r>
      <w:r w:rsidR="00B23497">
        <w:rPr>
          <w:rFonts w:ascii="Times New Roman" w:hAnsi="Times New Roman"/>
          <w:sz w:val="24"/>
          <w:szCs w:val="24"/>
          <w:lang w:val="sq-AL"/>
        </w:rPr>
        <w:t>ë</w:t>
      </w:r>
      <w:r>
        <w:rPr>
          <w:rFonts w:ascii="Times New Roman" w:hAnsi="Times New Roman"/>
          <w:sz w:val="24"/>
          <w:szCs w:val="24"/>
          <w:lang w:val="sq-AL"/>
        </w:rPr>
        <w:t xml:space="preserve"> aksidenteve dhe incidenteve hekurudhore</w:t>
      </w:r>
      <w:r w:rsidR="00B23497">
        <w:rPr>
          <w:rFonts w:ascii="Times New Roman" w:hAnsi="Times New Roman"/>
          <w:sz w:val="24"/>
          <w:szCs w:val="24"/>
          <w:lang w:val="sq-AL"/>
        </w:rPr>
        <w:t>,</w:t>
      </w:r>
      <w:r>
        <w:rPr>
          <w:rFonts w:ascii="Times New Roman" w:hAnsi="Times New Roman"/>
          <w:sz w:val="24"/>
          <w:szCs w:val="24"/>
          <w:lang w:val="sq-AL"/>
        </w:rPr>
        <w:t xml:space="preserve"> duke garantuar edhe kushtet e nevojshme p</w:t>
      </w:r>
      <w:r w:rsidR="00B23497">
        <w:rPr>
          <w:rFonts w:ascii="Times New Roman" w:hAnsi="Times New Roman"/>
          <w:sz w:val="24"/>
          <w:szCs w:val="24"/>
          <w:lang w:val="sq-AL"/>
        </w:rPr>
        <w:t>ë</w:t>
      </w:r>
      <w:r>
        <w:rPr>
          <w:rFonts w:ascii="Times New Roman" w:hAnsi="Times New Roman"/>
          <w:sz w:val="24"/>
          <w:szCs w:val="24"/>
          <w:lang w:val="sq-AL"/>
        </w:rPr>
        <w:t>r nd</w:t>
      </w:r>
      <w:r w:rsidR="00B23497">
        <w:rPr>
          <w:rFonts w:ascii="Times New Roman" w:hAnsi="Times New Roman"/>
          <w:sz w:val="24"/>
          <w:szCs w:val="24"/>
          <w:lang w:val="sq-AL"/>
        </w:rPr>
        <w:t>ë</w:t>
      </w:r>
      <w:r>
        <w:rPr>
          <w:rFonts w:ascii="Times New Roman" w:hAnsi="Times New Roman"/>
          <w:sz w:val="24"/>
          <w:szCs w:val="24"/>
          <w:lang w:val="sq-AL"/>
        </w:rPr>
        <w:t>rveprimin n</w:t>
      </w:r>
      <w:r w:rsidR="00B23497">
        <w:rPr>
          <w:rFonts w:ascii="Times New Roman" w:hAnsi="Times New Roman"/>
          <w:sz w:val="24"/>
          <w:szCs w:val="24"/>
          <w:lang w:val="sq-AL"/>
        </w:rPr>
        <w:t>ë</w:t>
      </w:r>
      <w:r>
        <w:rPr>
          <w:rFonts w:ascii="Times New Roman" w:hAnsi="Times New Roman"/>
          <w:sz w:val="24"/>
          <w:szCs w:val="24"/>
          <w:lang w:val="sq-AL"/>
        </w:rPr>
        <w:t xml:space="preserve"> rrjetet </w:t>
      </w:r>
      <w:r w:rsidR="00B23497">
        <w:rPr>
          <w:rFonts w:ascii="Times New Roman" w:hAnsi="Times New Roman"/>
          <w:sz w:val="24"/>
          <w:szCs w:val="24"/>
          <w:lang w:val="sq-AL"/>
        </w:rPr>
        <w:t>raj</w:t>
      </w:r>
      <w:r>
        <w:rPr>
          <w:rFonts w:ascii="Times New Roman" w:hAnsi="Times New Roman"/>
          <w:sz w:val="24"/>
          <w:szCs w:val="24"/>
          <w:lang w:val="sq-AL"/>
        </w:rPr>
        <w:t>hekurudhore dhe detare.</w:t>
      </w:r>
    </w:p>
    <w:p w14:paraId="7BB90892" w14:textId="77777777" w:rsidR="00A45417" w:rsidRPr="00E83D28" w:rsidRDefault="00A45417" w:rsidP="00A45417">
      <w:pPr>
        <w:spacing w:after="0" w:line="240" w:lineRule="auto"/>
        <w:ind w:left="720"/>
        <w:jc w:val="both"/>
        <w:rPr>
          <w:rFonts w:ascii="Times New Roman" w:hAnsi="Times New Roman"/>
          <w:sz w:val="24"/>
          <w:szCs w:val="24"/>
          <w:lang w:val="sq-AL"/>
        </w:rPr>
      </w:pPr>
    </w:p>
    <w:p w14:paraId="064FF926" w14:textId="77777777" w:rsidR="002838ED" w:rsidRPr="00E83D28" w:rsidRDefault="002838ED" w:rsidP="00F64291">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VLERËSIMI I LIGJSHMËRISË, KUSHTETUTSHMËRISË DHE HARMONIZIMI ME LEGJISLACIONIN NË FUQI VENDAS E NDËRKOMBËTAR</w:t>
      </w:r>
    </w:p>
    <w:p w14:paraId="4515D45C" w14:textId="77777777" w:rsidR="002838ED" w:rsidRPr="00E83D28" w:rsidRDefault="002838ED" w:rsidP="002838ED">
      <w:pPr>
        <w:spacing w:after="0" w:line="240" w:lineRule="auto"/>
        <w:ind w:left="1080"/>
        <w:jc w:val="both"/>
        <w:rPr>
          <w:rFonts w:ascii="Times New Roman" w:eastAsia="Times New Roman" w:hAnsi="Times New Roman"/>
          <w:b/>
          <w:sz w:val="24"/>
          <w:szCs w:val="24"/>
          <w:lang w:val="sq-AL"/>
        </w:rPr>
      </w:pPr>
    </w:p>
    <w:p w14:paraId="51D9032A" w14:textId="6EB2FDD2" w:rsidR="00194AB6" w:rsidRPr="00E83D28" w:rsidRDefault="00194AB6" w:rsidP="0062002F">
      <w:pPr>
        <w:pStyle w:val="ListParagraph"/>
        <w:numPr>
          <w:ilvl w:val="0"/>
          <w:numId w:val="25"/>
        </w:numPr>
        <w:spacing w:after="120" w:line="240" w:lineRule="auto"/>
        <w:ind w:left="547"/>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Projekt</w:t>
      </w:r>
      <w:r w:rsidR="00F64291">
        <w:rPr>
          <w:rFonts w:ascii="Times New Roman" w:eastAsia="Times New Roman" w:hAnsi="Times New Roman"/>
          <w:sz w:val="24"/>
          <w:szCs w:val="24"/>
          <w:lang w:val="sq-AL"/>
        </w:rPr>
        <w:t>ligji</w:t>
      </w:r>
      <w:r w:rsidRPr="00E83D28">
        <w:rPr>
          <w:rFonts w:ascii="Times New Roman" w:eastAsia="Times New Roman" w:hAnsi="Times New Roman"/>
          <w:sz w:val="24"/>
          <w:szCs w:val="24"/>
          <w:lang w:val="sq-AL"/>
        </w:rPr>
        <w:t xml:space="preserve"> i propozuar është në përputhje më nenet 78 dhe 83, pika 1 të Kushtetutës së Republikës së Shqipërisë.</w:t>
      </w:r>
    </w:p>
    <w:p w14:paraId="3A7B6A8A" w14:textId="574C9A15" w:rsidR="00194AB6" w:rsidRPr="00E83D28" w:rsidRDefault="00194AB6" w:rsidP="0062002F">
      <w:pPr>
        <w:pStyle w:val="ListParagraph"/>
        <w:numPr>
          <w:ilvl w:val="0"/>
          <w:numId w:val="25"/>
        </w:numPr>
        <w:spacing w:after="120" w:line="240" w:lineRule="auto"/>
        <w:ind w:left="547"/>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Në zbatim të ligjit 142/2016, neneve 5</w:t>
      </w:r>
      <w:r w:rsidR="004617B2" w:rsidRPr="00E83D28">
        <w:rPr>
          <w:rFonts w:ascii="Times New Roman" w:eastAsia="Times New Roman" w:hAnsi="Times New Roman"/>
          <w:sz w:val="24"/>
          <w:szCs w:val="24"/>
          <w:lang w:val="sq-AL"/>
        </w:rPr>
        <w:t xml:space="preserve">8-72 dhe 132-149 </w:t>
      </w:r>
      <w:r w:rsidRPr="00E83D28">
        <w:rPr>
          <w:rFonts w:ascii="Times New Roman" w:eastAsia="Times New Roman" w:hAnsi="Times New Roman"/>
          <w:sz w:val="24"/>
          <w:szCs w:val="24"/>
          <w:lang w:val="sq-AL"/>
        </w:rPr>
        <w:t>të tij.</w:t>
      </w:r>
    </w:p>
    <w:p w14:paraId="2921BD5E" w14:textId="37D9364B" w:rsidR="004617B2" w:rsidRPr="00E83D28" w:rsidRDefault="00194AB6" w:rsidP="0062002F">
      <w:pPr>
        <w:pStyle w:val="ListParagraph"/>
        <w:numPr>
          <w:ilvl w:val="0"/>
          <w:numId w:val="25"/>
        </w:numPr>
        <w:spacing w:after="120" w:line="240" w:lineRule="auto"/>
        <w:ind w:left="547"/>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Në zbatim të</w:t>
      </w:r>
      <w:r w:rsidR="00677B57" w:rsidRPr="00E83D28">
        <w:rPr>
          <w:rFonts w:ascii="Times New Roman" w:eastAsia="Times New Roman" w:hAnsi="Times New Roman"/>
          <w:sz w:val="24"/>
          <w:szCs w:val="24"/>
          <w:lang w:val="sq-AL"/>
        </w:rPr>
        <w:t xml:space="preserve"> </w:t>
      </w:r>
      <w:r w:rsidR="004617B2" w:rsidRPr="00E83D28">
        <w:rPr>
          <w:rFonts w:ascii="Times New Roman" w:eastAsia="Times New Roman" w:hAnsi="Times New Roman"/>
          <w:sz w:val="24"/>
          <w:szCs w:val="24"/>
          <w:lang w:val="sq-AL"/>
        </w:rPr>
        <w:t>në Direkt</w:t>
      </w:r>
      <w:r w:rsidR="00DF08BB" w:rsidRPr="00E83D28">
        <w:rPr>
          <w:rFonts w:ascii="Times New Roman" w:eastAsia="Times New Roman" w:hAnsi="Times New Roman"/>
          <w:sz w:val="24"/>
          <w:szCs w:val="24"/>
          <w:lang w:val="sq-AL"/>
        </w:rPr>
        <w:t xml:space="preserve">ivën 2016/798 / BE mbi </w:t>
      </w:r>
      <w:r w:rsidR="00F64291">
        <w:rPr>
          <w:rFonts w:ascii="Times New Roman" w:eastAsia="Times New Roman" w:hAnsi="Times New Roman"/>
          <w:sz w:val="24"/>
          <w:szCs w:val="24"/>
          <w:lang w:val="sq-AL"/>
        </w:rPr>
        <w:t>S</w:t>
      </w:r>
      <w:r w:rsidR="00DF08BB" w:rsidRPr="00E83D28">
        <w:rPr>
          <w:rFonts w:ascii="Times New Roman" w:eastAsia="Times New Roman" w:hAnsi="Times New Roman"/>
          <w:sz w:val="24"/>
          <w:szCs w:val="24"/>
          <w:lang w:val="sq-AL"/>
        </w:rPr>
        <w:t>igurinë.</w:t>
      </w:r>
    </w:p>
    <w:p w14:paraId="236FA975" w14:textId="13DFDA37" w:rsidR="00194AB6" w:rsidRPr="00E83D28" w:rsidRDefault="00194AB6" w:rsidP="0062002F">
      <w:pPr>
        <w:pStyle w:val="ListParagraph"/>
        <w:numPr>
          <w:ilvl w:val="0"/>
          <w:numId w:val="25"/>
        </w:numPr>
        <w:spacing w:after="120" w:line="240" w:lineRule="auto"/>
        <w:ind w:left="547"/>
        <w:jc w:val="both"/>
        <w:rPr>
          <w:rFonts w:ascii="Times New Roman" w:eastAsia="Times New Roman" w:hAnsi="Times New Roman"/>
          <w:b/>
          <w:sz w:val="24"/>
          <w:szCs w:val="24"/>
          <w:lang w:val="sq-AL"/>
        </w:rPr>
      </w:pPr>
      <w:r w:rsidRPr="00E83D28">
        <w:rPr>
          <w:rFonts w:ascii="Times New Roman" w:eastAsia="Times New Roman" w:hAnsi="Times New Roman"/>
          <w:sz w:val="24"/>
          <w:szCs w:val="24"/>
          <w:lang w:val="sq-AL"/>
        </w:rPr>
        <w:lastRenderedPageBreak/>
        <w:t>Në zbatim të Planin Kombëtar për Integrimin Evropian deri në vitin 2020 (VKM Nr. 246 i datës 09.05.2018)</w:t>
      </w:r>
    </w:p>
    <w:p w14:paraId="7180B80B" w14:textId="0DAA6486" w:rsidR="002838ED" w:rsidRPr="00E83D28" w:rsidRDefault="002838ED" w:rsidP="002838ED">
      <w:pPr>
        <w:spacing w:after="0" w:line="240" w:lineRule="auto"/>
        <w:jc w:val="both"/>
        <w:rPr>
          <w:rFonts w:ascii="Times New Roman" w:eastAsia="Times New Roman" w:hAnsi="Times New Roman"/>
          <w:sz w:val="24"/>
          <w:szCs w:val="24"/>
          <w:lang w:val="sq-AL"/>
        </w:rPr>
      </w:pPr>
    </w:p>
    <w:p w14:paraId="7361C524" w14:textId="77777777" w:rsidR="002838ED" w:rsidRPr="00E83D28" w:rsidRDefault="002838ED" w:rsidP="002838ED">
      <w:pPr>
        <w:spacing w:after="0" w:line="240" w:lineRule="auto"/>
        <w:ind w:left="360"/>
        <w:jc w:val="both"/>
        <w:rPr>
          <w:rFonts w:ascii="Times New Roman" w:eastAsia="Times New Roman" w:hAnsi="Times New Roman"/>
          <w:b/>
          <w:sz w:val="24"/>
          <w:szCs w:val="24"/>
          <w:lang w:val="sq-AL"/>
        </w:rPr>
      </w:pPr>
    </w:p>
    <w:p w14:paraId="08D4F7B5" w14:textId="25A7EFC7" w:rsidR="002838ED" w:rsidRPr="00E83D28" w:rsidRDefault="002838ED" w:rsidP="009A1EF0">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 xml:space="preserve"> VLERËSIMI I SHKALLËS SË PËRAFRIMIT ME </w:t>
      </w:r>
      <w:r w:rsidRPr="00E83D28">
        <w:rPr>
          <w:rFonts w:ascii="Times New Roman" w:eastAsia="Times New Roman" w:hAnsi="Times New Roman"/>
          <w:b/>
          <w:i/>
          <w:sz w:val="24"/>
          <w:szCs w:val="24"/>
          <w:lang w:val="sq-AL"/>
        </w:rPr>
        <w:t xml:space="preserve">ACQUIS COMMUNAUTAIRE </w:t>
      </w:r>
    </w:p>
    <w:p w14:paraId="6D2F9785" w14:textId="77777777" w:rsidR="002838ED" w:rsidRPr="00E83D28" w:rsidRDefault="002838ED" w:rsidP="002838ED">
      <w:pPr>
        <w:spacing w:after="0" w:line="240" w:lineRule="auto"/>
        <w:ind w:left="1080"/>
        <w:jc w:val="both"/>
        <w:rPr>
          <w:rFonts w:ascii="Times New Roman" w:eastAsia="Times New Roman" w:hAnsi="Times New Roman"/>
          <w:sz w:val="24"/>
          <w:szCs w:val="24"/>
          <w:lang w:val="sq-AL"/>
        </w:rPr>
      </w:pPr>
    </w:p>
    <w:p w14:paraId="3C940EF9" w14:textId="109E1AC7" w:rsidR="00D51BEB" w:rsidRDefault="00D51BEB" w:rsidP="00E2564C">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Siç është përmendur në pikën I</w:t>
      </w:r>
      <w:r w:rsidR="00985C23" w:rsidRPr="00E83D28">
        <w:rPr>
          <w:rFonts w:ascii="Times New Roman" w:eastAsia="Times New Roman" w:hAnsi="Times New Roman"/>
          <w:sz w:val="24"/>
          <w:szCs w:val="24"/>
          <w:lang w:val="sq-AL"/>
        </w:rPr>
        <w:t>,</w:t>
      </w:r>
      <w:r w:rsidR="00985C23" w:rsidRPr="00E83D28">
        <w:rPr>
          <w:rFonts w:ascii="Times New Roman" w:hAnsi="Times New Roman"/>
          <w:sz w:val="24"/>
          <w:szCs w:val="24"/>
          <w:lang w:val="sq-AL"/>
        </w:rPr>
        <w:t xml:space="preserve"> </w:t>
      </w:r>
      <w:r w:rsidR="00985C23" w:rsidRPr="00E83D28">
        <w:rPr>
          <w:rFonts w:ascii="Times New Roman" w:eastAsia="Times New Roman" w:hAnsi="Times New Roman"/>
          <w:sz w:val="24"/>
          <w:szCs w:val="24"/>
          <w:lang w:val="sq-AL"/>
        </w:rPr>
        <w:t>Komisioni Evropian i BE-së i jep prioritet të lartë krijimit të AKIA të pavarur pa të cilin nuk mund të arrihet objektiviteti i synuar në çështjet e sigurisë dhe ndërveprimit.</w:t>
      </w:r>
    </w:p>
    <w:p w14:paraId="118EA8D8" w14:textId="1795DE9B" w:rsidR="005723CF" w:rsidRPr="00E83D28" w:rsidRDefault="005723CF" w:rsidP="00E2564C">
      <w:pPr>
        <w:spacing w:after="120" w:line="240" w:lineRule="auto"/>
        <w:jc w:val="both"/>
        <w:rPr>
          <w:rFonts w:ascii="Times New Roman" w:eastAsia="Times New Roman" w:hAnsi="Times New Roman"/>
          <w:sz w:val="24"/>
          <w:szCs w:val="24"/>
          <w:lang w:val="sq-AL"/>
        </w:rPr>
      </w:pPr>
      <w:r w:rsidRPr="005723CF">
        <w:rPr>
          <w:rFonts w:ascii="Times New Roman" w:eastAsia="Times New Roman" w:hAnsi="Times New Roman"/>
          <w:sz w:val="24"/>
          <w:szCs w:val="24"/>
          <w:lang w:val="sq-AL"/>
        </w:rPr>
        <w:t>Ky projektligj në tërësi ka përafrim të pjesshëm me aktet e EU sipas Tabelave të Përputhshmërisë që i bashkëlidhen këtij Projektligji dhe, në veçanti, përputhshmëri të plotë me parimet më të rëndësishme të BE-së, që rregullojnë këtë sektor të rëndësishëm transporti.</w:t>
      </w:r>
    </w:p>
    <w:p w14:paraId="674597DA" w14:textId="77777777" w:rsidR="00E2564C" w:rsidRDefault="00E2564C" w:rsidP="002838ED">
      <w:pPr>
        <w:spacing w:after="0" w:line="240" w:lineRule="auto"/>
        <w:jc w:val="both"/>
        <w:rPr>
          <w:rFonts w:ascii="Times New Roman" w:eastAsia="Times New Roman" w:hAnsi="Times New Roman"/>
          <w:b/>
          <w:sz w:val="24"/>
          <w:szCs w:val="24"/>
          <w:lang w:val="sq-AL"/>
        </w:rPr>
      </w:pPr>
    </w:p>
    <w:p w14:paraId="09486A17" w14:textId="77777777" w:rsidR="00734FE3" w:rsidRPr="00E83D28" w:rsidRDefault="00734FE3" w:rsidP="002838ED">
      <w:pPr>
        <w:spacing w:after="0" w:line="240" w:lineRule="auto"/>
        <w:jc w:val="both"/>
        <w:rPr>
          <w:rFonts w:ascii="Times New Roman" w:eastAsia="Times New Roman" w:hAnsi="Times New Roman"/>
          <w:b/>
          <w:sz w:val="24"/>
          <w:szCs w:val="24"/>
          <w:lang w:val="sq-AL"/>
        </w:rPr>
      </w:pPr>
    </w:p>
    <w:p w14:paraId="36D6B3A3" w14:textId="77777777" w:rsidR="002838ED" w:rsidRPr="00E83D28" w:rsidRDefault="002838ED" w:rsidP="00B368C5">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PËRMBLEDHJE SHPJEGUESE E PËRMBAJTJES SË PROJEKTAKTIT</w:t>
      </w:r>
    </w:p>
    <w:p w14:paraId="1B0C7033" w14:textId="77777777" w:rsidR="004D4F8A" w:rsidRPr="00E83D28" w:rsidRDefault="004D4F8A" w:rsidP="004D4F8A">
      <w:pPr>
        <w:spacing w:after="0" w:line="240" w:lineRule="auto"/>
        <w:contextualSpacing/>
        <w:jc w:val="both"/>
        <w:rPr>
          <w:rFonts w:ascii="Times New Roman" w:eastAsia="Times New Roman" w:hAnsi="Times New Roman"/>
          <w:b/>
          <w:sz w:val="24"/>
          <w:szCs w:val="24"/>
          <w:lang w:val="sq-AL"/>
        </w:rPr>
      </w:pPr>
    </w:p>
    <w:p w14:paraId="2D39D517" w14:textId="0E4899F9" w:rsidR="00F8071F" w:rsidRDefault="00F8071F" w:rsidP="002A23E0">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Direktiva 798/2016 e BE-së Paragrafi (36) dhe (37) përcakton se:</w:t>
      </w:r>
    </w:p>
    <w:p w14:paraId="1EB0A781" w14:textId="3279B480" w:rsidR="00F8071F" w:rsidRPr="002A23E0" w:rsidRDefault="00F8071F" w:rsidP="00F8071F">
      <w:pPr>
        <w:spacing w:after="0" w:line="240" w:lineRule="auto"/>
        <w:contextualSpacing/>
        <w:jc w:val="both"/>
        <w:rPr>
          <w:rFonts w:ascii="Times New Roman" w:eastAsia="Times New Roman" w:hAnsi="Times New Roman"/>
          <w:sz w:val="24"/>
          <w:szCs w:val="24"/>
          <w:lang w:val="sq-AL"/>
        </w:rPr>
      </w:pPr>
      <w:r w:rsidRPr="002A23E0">
        <w:rPr>
          <w:rFonts w:ascii="Times New Roman" w:eastAsia="Times New Roman" w:hAnsi="Times New Roman"/>
          <w:sz w:val="24"/>
          <w:szCs w:val="24"/>
          <w:lang w:val="sq-AL"/>
        </w:rPr>
        <w:t>“Organet investiguese të aksidenteve luajnë një rol thelbësor në procesin e investigimit të sigurisë hekurudhore. Puna e tyre është me rëndësi të madhe në përcaktimin e shkaqeve të aksidenteve ose incidenteve</w:t>
      </w:r>
      <w:r w:rsidR="002A23E0">
        <w:rPr>
          <w:rFonts w:ascii="Times New Roman" w:eastAsia="Times New Roman" w:hAnsi="Times New Roman"/>
          <w:sz w:val="24"/>
          <w:szCs w:val="24"/>
          <w:lang w:val="sq-AL"/>
        </w:rPr>
        <w:t>, p</w:t>
      </w:r>
      <w:r w:rsidRPr="002A23E0">
        <w:rPr>
          <w:rFonts w:ascii="Times New Roman" w:eastAsia="Times New Roman" w:hAnsi="Times New Roman"/>
          <w:sz w:val="24"/>
          <w:szCs w:val="24"/>
          <w:lang w:val="sq-AL"/>
        </w:rPr>
        <w:t>randaj është thelbësore që ata të zotërojnë burimet e nevojshme financiare dhe njerëzore për të kryer investigime efektive dhe efikase. Ato duhet të bashkëpunojnë dhe të shkëmbejnë informacionet dhe praktikat e tyre më të mira. Ata duhet të krijojnë një program të shqyrtimit profesional për të monitoruar efektivitetin e investigimeve të tyre. Raportet e shqyrtimit profesional duhet t'i dërgohen Agjencisë Hekurudhore Evropiane në mënyrë që t’a lejojnë atë të monitorojë ecurinë e përgjithshme të sigurisë së sistemit hekurudhor evropian.</w:t>
      </w:r>
    </w:p>
    <w:p w14:paraId="3A1AB17F" w14:textId="77777777" w:rsidR="00734FE3" w:rsidRPr="002A23E0" w:rsidRDefault="00734FE3" w:rsidP="00F8071F">
      <w:pPr>
        <w:spacing w:after="0" w:line="240" w:lineRule="auto"/>
        <w:contextualSpacing/>
        <w:jc w:val="both"/>
        <w:rPr>
          <w:rFonts w:ascii="Times New Roman" w:eastAsia="Times New Roman" w:hAnsi="Times New Roman"/>
          <w:sz w:val="24"/>
          <w:szCs w:val="24"/>
          <w:lang w:val="sq-AL"/>
        </w:rPr>
      </w:pPr>
    </w:p>
    <w:p w14:paraId="1CAC136A" w14:textId="7A16B2A9" w:rsidR="00F8071F" w:rsidRPr="002A23E0" w:rsidRDefault="00F8071F" w:rsidP="00F8071F">
      <w:pPr>
        <w:spacing w:after="0" w:line="240" w:lineRule="auto"/>
        <w:contextualSpacing/>
        <w:jc w:val="both"/>
        <w:rPr>
          <w:rFonts w:ascii="Times New Roman" w:eastAsia="Times New Roman" w:hAnsi="Times New Roman"/>
          <w:sz w:val="24"/>
          <w:szCs w:val="24"/>
          <w:lang w:val="sq-AL"/>
        </w:rPr>
      </w:pPr>
      <w:r w:rsidRPr="002A23E0">
        <w:rPr>
          <w:rFonts w:ascii="Times New Roman" w:eastAsia="Times New Roman" w:hAnsi="Times New Roman"/>
          <w:sz w:val="24"/>
          <w:szCs w:val="24"/>
          <w:lang w:val="sq-AL"/>
        </w:rPr>
        <w:t>Aksidentet hekurudhore serioze janë të rralla në krahasim me format e tjera të transportit, por megjithatë, ato mund të kenë pasoja katastrofike dhe të ngrenë shqetësime tek publiku për sigurinë e sistemit hekurudhor. Të gjitha këto aksidente duhet të hetohen për të shmangur përsëritjen dhe rezultatet e këtyre investigimeve duhet të bëhen publike. Aksidentet dhe incidentet e mëparshme mund të jenë faktorë të rëndësishëm për shmangien e aksidenteve të tjera në të ardhmen dhe duhet të jenë subjekt i investigimeve të sigurisë, kur është e nevojshme.</w:t>
      </w:r>
    </w:p>
    <w:p w14:paraId="7901DFC3" w14:textId="77777777" w:rsidR="00F8071F" w:rsidRPr="00E83D28" w:rsidRDefault="00F8071F" w:rsidP="00F8071F">
      <w:pPr>
        <w:spacing w:after="0" w:line="240" w:lineRule="auto"/>
        <w:contextualSpacing/>
        <w:jc w:val="both"/>
        <w:rPr>
          <w:rFonts w:ascii="Times New Roman" w:eastAsia="Times New Roman" w:hAnsi="Times New Roman"/>
          <w:sz w:val="24"/>
          <w:szCs w:val="24"/>
          <w:lang w:val="sq-AL"/>
        </w:rPr>
      </w:pPr>
    </w:p>
    <w:p w14:paraId="10718C6C" w14:textId="555477B9" w:rsidR="00F8071F" w:rsidRPr="00E83D28" w:rsidRDefault="00F8071F" w:rsidP="00F8071F">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Kodi, në Nenin 81, ka marrë në konsideratë bashkëpunimin ndërmjet Agjencisë Hekurudhore Evropiane (ERA) dhe AKIA</w:t>
      </w:r>
      <w:r w:rsidR="007F075B">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duke siguruar kështu që ERA të vihet në dijeni mbi aktivitetet e investigimit dhe të mund të ndihmojë Autoritetin Kombëtar të Investigimit të Aksidenteve dhe Incidenteve Hekurudhore.</w:t>
      </w:r>
    </w:p>
    <w:p w14:paraId="661E50E8" w14:textId="77777777" w:rsidR="00466B37" w:rsidRPr="00E83D28" w:rsidRDefault="00466B37" w:rsidP="00F8071F">
      <w:pPr>
        <w:spacing w:after="0" w:line="240" w:lineRule="auto"/>
        <w:contextualSpacing/>
        <w:jc w:val="both"/>
        <w:rPr>
          <w:rFonts w:ascii="Times New Roman" w:eastAsia="Times New Roman" w:hAnsi="Times New Roman"/>
          <w:sz w:val="24"/>
          <w:szCs w:val="24"/>
          <w:lang w:val="sq-AL"/>
        </w:rPr>
      </w:pPr>
    </w:p>
    <w:p w14:paraId="3349384E" w14:textId="5155523B" w:rsidR="00F8071F" w:rsidRPr="00E83D28" w:rsidRDefault="00466B37" w:rsidP="007F075B">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Paragrafi (38) i Direktivës 798/2016 i BE-së</w:t>
      </w:r>
      <w:r w:rsidR="007F075B">
        <w:rPr>
          <w:rFonts w:ascii="Times New Roman" w:eastAsia="Times New Roman" w:hAnsi="Times New Roman"/>
          <w:sz w:val="24"/>
          <w:szCs w:val="24"/>
          <w:lang w:val="sq-AL"/>
        </w:rPr>
        <w:t>:</w:t>
      </w:r>
    </w:p>
    <w:p w14:paraId="160CDC45" w14:textId="61DF1216" w:rsidR="00466B37" w:rsidRPr="007F075B" w:rsidRDefault="007F075B" w:rsidP="00F8071F">
      <w:pPr>
        <w:spacing w:after="0" w:line="240" w:lineRule="auto"/>
        <w:contextualSpacing/>
        <w:jc w:val="both"/>
        <w:rPr>
          <w:rFonts w:ascii="Times New Roman" w:eastAsia="Times New Roman" w:hAnsi="Times New Roman"/>
          <w:sz w:val="24"/>
          <w:szCs w:val="24"/>
          <w:lang w:val="sq-AL"/>
        </w:rPr>
      </w:pPr>
      <w:r w:rsidRPr="007F075B">
        <w:rPr>
          <w:rFonts w:ascii="Times New Roman" w:eastAsia="Times New Roman" w:hAnsi="Times New Roman"/>
          <w:sz w:val="24"/>
          <w:szCs w:val="24"/>
          <w:lang w:val="sq-AL"/>
        </w:rPr>
        <w:t>“</w:t>
      </w:r>
      <w:r w:rsidR="00466B37" w:rsidRPr="007F075B">
        <w:rPr>
          <w:rFonts w:ascii="Times New Roman" w:eastAsia="Times New Roman" w:hAnsi="Times New Roman"/>
          <w:sz w:val="24"/>
          <w:szCs w:val="24"/>
          <w:lang w:val="sq-AL"/>
        </w:rPr>
        <w:t xml:space="preserve">Investigimi i sigurisë duhet të mbahet i ndarë nga hetimi gjyqësor për të njëjtin incident dhe të ketë akses mbi dëshmitë dhe dëshmitarët. Investigimi duhet të kryhet nga një organ i pavarur nga aktorët e tjerë të sektorit hekurudhor. Autoriteti duhet të funksionojë në një mënyrë të tillë që të shmangë konfliktet e interesit dhe çdo përfshirje të mundshme në dukuritë që janë hetuar; në veçanti, pavarësia e tij funksionale nuk duhet të ndikohet në rastet </w:t>
      </w:r>
      <w:r w:rsidR="00466B37" w:rsidRPr="007F075B">
        <w:rPr>
          <w:rFonts w:ascii="Times New Roman" w:eastAsia="Times New Roman" w:hAnsi="Times New Roman"/>
          <w:sz w:val="24"/>
          <w:szCs w:val="24"/>
          <w:lang w:val="sq-AL"/>
        </w:rPr>
        <w:lastRenderedPageBreak/>
        <w:t>kur është i lidhur ngushtë me Autoritetin Kombëtar të Sigurisë ose me Autoritetin Rregullator Hekurudhor për arsye organizative dhe ligjore. Investigimet e tij duhet të kryhen në mënyrë sa më transparente dhe të publikohen në faqen e tij të internetit. Për çdo rast Autoriteti i Investigimit duhet të krijojë grupin përkatës të investigimit që duhet të ketë ekspertizën e nevojshme për të gjetur shkaqet direkte dhe indirekte të aksidenteve dhe incidenteve</w:t>
      </w:r>
      <w:r>
        <w:rPr>
          <w:rFonts w:ascii="Times New Roman" w:eastAsia="Times New Roman" w:hAnsi="Times New Roman"/>
          <w:sz w:val="24"/>
          <w:szCs w:val="24"/>
          <w:lang w:val="sq-AL"/>
        </w:rPr>
        <w:t>”</w:t>
      </w:r>
      <w:r w:rsidR="00466B37" w:rsidRPr="007F075B">
        <w:rPr>
          <w:rFonts w:ascii="Times New Roman" w:eastAsia="Times New Roman" w:hAnsi="Times New Roman"/>
          <w:sz w:val="24"/>
          <w:szCs w:val="24"/>
          <w:lang w:val="sq-AL"/>
        </w:rPr>
        <w:t>.</w:t>
      </w:r>
    </w:p>
    <w:p w14:paraId="078F0971" w14:textId="77777777" w:rsidR="00466B37" w:rsidRPr="00E83D28" w:rsidRDefault="00466B37" w:rsidP="00F8071F">
      <w:pPr>
        <w:spacing w:after="0" w:line="240" w:lineRule="auto"/>
        <w:contextualSpacing/>
        <w:jc w:val="both"/>
        <w:rPr>
          <w:rFonts w:ascii="Times New Roman" w:eastAsia="Times New Roman" w:hAnsi="Times New Roman"/>
          <w:i/>
          <w:sz w:val="24"/>
          <w:szCs w:val="24"/>
          <w:lang w:val="sq-AL"/>
        </w:rPr>
      </w:pPr>
    </w:p>
    <w:p w14:paraId="67FC8E5E" w14:textId="0AEC70BD" w:rsidR="00466B37" w:rsidRPr="00E83D28" w:rsidRDefault="00466B37" w:rsidP="00466B37">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Politika e konceptit evropian është përafruar pjesërisht me legjislacionin hekurudhor shqiptar në nenet 73 - 82 të kodit që janë bazuar në Direktivën 798/ 2016 të BE-së.</w:t>
      </w:r>
    </w:p>
    <w:p w14:paraId="4CA96150" w14:textId="77777777" w:rsidR="00466B37" w:rsidRPr="00E83D28" w:rsidRDefault="00466B37" w:rsidP="00466B37">
      <w:pPr>
        <w:spacing w:after="0" w:line="240" w:lineRule="auto"/>
        <w:contextualSpacing/>
        <w:jc w:val="both"/>
        <w:rPr>
          <w:rFonts w:ascii="Times New Roman" w:eastAsia="Times New Roman" w:hAnsi="Times New Roman"/>
          <w:sz w:val="24"/>
          <w:szCs w:val="24"/>
          <w:lang w:val="sq-AL"/>
        </w:rPr>
      </w:pPr>
    </w:p>
    <w:p w14:paraId="31B81879" w14:textId="692F0A41" w:rsidR="00466B37" w:rsidRPr="00E83D28" w:rsidRDefault="00466B37" w:rsidP="002D0B8F">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Kriteret e pavarësisë sipas Neneve 75.5, 75.6, dhe 76.1 të Kodit Hekurudhor duhet të plotësohen përsa i përket:</w:t>
      </w:r>
    </w:p>
    <w:p w14:paraId="32388517" w14:textId="7747FDDE" w:rsidR="00320089" w:rsidRPr="003D7223" w:rsidRDefault="00320089" w:rsidP="003D7223">
      <w:pPr>
        <w:pStyle w:val="ListParagraph"/>
        <w:numPr>
          <w:ilvl w:val="1"/>
          <w:numId w:val="27"/>
        </w:numPr>
        <w:spacing w:after="0" w:line="240" w:lineRule="auto"/>
        <w:ind w:left="540"/>
        <w:contextualSpacing/>
        <w:jc w:val="both"/>
        <w:rPr>
          <w:rFonts w:ascii="Times New Roman" w:eastAsia="Times New Roman" w:hAnsi="Times New Roman"/>
          <w:sz w:val="24"/>
          <w:szCs w:val="24"/>
          <w:lang w:val="sq-AL"/>
        </w:rPr>
      </w:pPr>
      <w:r w:rsidRPr="003D7223">
        <w:rPr>
          <w:rFonts w:ascii="Times New Roman" w:eastAsia="Times New Roman" w:hAnsi="Times New Roman"/>
          <w:sz w:val="24"/>
          <w:szCs w:val="24"/>
          <w:lang w:val="sq-AL"/>
        </w:rPr>
        <w:t>Pavarësisë ligjore nga çdo subjekt tjetër publik ose privat në sektorin ekonomik;</w:t>
      </w:r>
    </w:p>
    <w:p w14:paraId="3D569B9F" w14:textId="278A940A" w:rsidR="00320089" w:rsidRPr="003D7223" w:rsidRDefault="00320089" w:rsidP="003D7223">
      <w:pPr>
        <w:pStyle w:val="ListParagraph"/>
        <w:numPr>
          <w:ilvl w:val="1"/>
          <w:numId w:val="27"/>
        </w:numPr>
        <w:spacing w:after="0" w:line="240" w:lineRule="auto"/>
        <w:ind w:left="540"/>
        <w:contextualSpacing/>
        <w:jc w:val="both"/>
        <w:rPr>
          <w:rFonts w:ascii="Times New Roman" w:eastAsia="Times New Roman" w:hAnsi="Times New Roman"/>
          <w:sz w:val="24"/>
          <w:szCs w:val="24"/>
          <w:lang w:val="sq-AL"/>
        </w:rPr>
      </w:pPr>
      <w:r w:rsidRPr="003D7223">
        <w:rPr>
          <w:rFonts w:ascii="Times New Roman" w:eastAsia="Times New Roman" w:hAnsi="Times New Roman"/>
          <w:sz w:val="24"/>
          <w:szCs w:val="24"/>
          <w:lang w:val="sq-AL"/>
        </w:rPr>
        <w:t>Pavarësisë ligjore, organizative dhe financiare nga subjektet që janë drejtpërdrejt të përfshirë në çështjet hekurudhore;</w:t>
      </w:r>
    </w:p>
    <w:p w14:paraId="3E9CFB8D" w14:textId="60F8742E" w:rsidR="00320089" w:rsidRPr="003D7223" w:rsidRDefault="00320089" w:rsidP="003D7223">
      <w:pPr>
        <w:pStyle w:val="ListParagraph"/>
        <w:numPr>
          <w:ilvl w:val="1"/>
          <w:numId w:val="27"/>
        </w:numPr>
        <w:spacing w:after="0" w:line="240" w:lineRule="auto"/>
        <w:ind w:left="540"/>
        <w:contextualSpacing/>
        <w:jc w:val="both"/>
        <w:rPr>
          <w:rFonts w:ascii="Times New Roman" w:eastAsia="Times New Roman" w:hAnsi="Times New Roman"/>
          <w:sz w:val="24"/>
          <w:szCs w:val="24"/>
          <w:lang w:val="sq-AL"/>
        </w:rPr>
      </w:pPr>
      <w:r w:rsidRPr="003D7223">
        <w:rPr>
          <w:rFonts w:ascii="Times New Roman" w:eastAsia="Times New Roman" w:hAnsi="Times New Roman"/>
          <w:sz w:val="24"/>
          <w:szCs w:val="24"/>
          <w:lang w:val="sq-AL"/>
        </w:rPr>
        <w:t>Pavarësisë nga Menaxherët e Infrastrukturës/Administresit e infrastrukstures sipas Kodit, autoritetet alokues te kapaciteteve, aplikantët, autoritetet rregullatore, autoritetet e sigurisë dhe ndërveprimit dhe nga Agjencia e Bashkimit Evropian per Hekurudhat;</w:t>
      </w:r>
    </w:p>
    <w:p w14:paraId="483D4C47" w14:textId="4806497E" w:rsidR="00320089" w:rsidRPr="003D7223" w:rsidRDefault="00320089" w:rsidP="003D7223">
      <w:pPr>
        <w:pStyle w:val="ListParagraph"/>
        <w:numPr>
          <w:ilvl w:val="1"/>
          <w:numId w:val="27"/>
        </w:numPr>
        <w:spacing w:after="0" w:line="240" w:lineRule="auto"/>
        <w:ind w:left="540"/>
        <w:contextualSpacing/>
        <w:jc w:val="both"/>
        <w:rPr>
          <w:rFonts w:ascii="Times New Roman" w:eastAsia="Times New Roman" w:hAnsi="Times New Roman"/>
          <w:sz w:val="24"/>
          <w:szCs w:val="24"/>
          <w:lang w:val="sq-AL"/>
        </w:rPr>
      </w:pPr>
      <w:r w:rsidRPr="003D7223">
        <w:rPr>
          <w:rFonts w:ascii="Times New Roman" w:eastAsia="Times New Roman" w:hAnsi="Times New Roman"/>
          <w:sz w:val="24"/>
          <w:szCs w:val="24"/>
          <w:lang w:val="sq-AL"/>
        </w:rPr>
        <w:t>Pavarësisë funksionale nga çdo autoritet kompetent i përfshirë në lëshimin e kontratave të shërbimit publik.</w:t>
      </w:r>
      <w:r w:rsidRPr="003D7223">
        <w:rPr>
          <w:rFonts w:ascii="Times New Roman" w:hAnsi="Times New Roman"/>
          <w:sz w:val="24"/>
          <w:szCs w:val="24"/>
          <w:lang w:val="sq-AL"/>
        </w:rPr>
        <w:t xml:space="preserve"> </w:t>
      </w:r>
      <w:r w:rsidRPr="003D7223">
        <w:rPr>
          <w:rFonts w:ascii="Times New Roman" w:eastAsia="Times New Roman" w:hAnsi="Times New Roman"/>
          <w:sz w:val="24"/>
          <w:szCs w:val="24"/>
          <w:lang w:val="sq-AL"/>
        </w:rPr>
        <w:t>Autoriteti Kompetent sipas Direktivës 1370/2007/BE dhe Nenit 150 të Kodit.</w:t>
      </w:r>
    </w:p>
    <w:p w14:paraId="43D478D2" w14:textId="77777777" w:rsidR="00320089" w:rsidRPr="00E83D28" w:rsidRDefault="00320089" w:rsidP="00320089">
      <w:pPr>
        <w:spacing w:after="0" w:line="240" w:lineRule="auto"/>
        <w:ind w:left="720"/>
        <w:contextualSpacing/>
        <w:jc w:val="both"/>
        <w:rPr>
          <w:rFonts w:ascii="Times New Roman" w:eastAsia="Times New Roman" w:hAnsi="Times New Roman"/>
          <w:sz w:val="24"/>
          <w:szCs w:val="24"/>
          <w:lang w:val="sq-AL"/>
        </w:rPr>
      </w:pPr>
    </w:p>
    <w:p w14:paraId="4D6889AC" w14:textId="52E2CE05" w:rsidR="00466B37" w:rsidRPr="00E83D28" w:rsidRDefault="00577E0E" w:rsidP="00F8071F">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Pavarësia nënkupton "Pavarësinë organizative, vendimmarrëse, financiare, dhe ligjore" siç përcaktohet në Nenin 22 të Direktivës 798 /2016 të BE.</w:t>
      </w:r>
    </w:p>
    <w:p w14:paraId="4C40AA70" w14:textId="77777777" w:rsidR="00577E0E" w:rsidRPr="00E83D28" w:rsidRDefault="00577E0E" w:rsidP="00F8071F">
      <w:pPr>
        <w:spacing w:after="0" w:line="240" w:lineRule="auto"/>
        <w:contextualSpacing/>
        <w:jc w:val="both"/>
        <w:rPr>
          <w:rFonts w:ascii="Times New Roman" w:eastAsia="Times New Roman" w:hAnsi="Times New Roman"/>
          <w:sz w:val="24"/>
          <w:szCs w:val="24"/>
          <w:lang w:val="sq-AL"/>
        </w:rPr>
      </w:pPr>
    </w:p>
    <w:p w14:paraId="62066D42" w14:textId="39B4AE76" w:rsidR="00577E0E" w:rsidRPr="00E83D28" w:rsidRDefault="00577E0E" w:rsidP="00577E0E">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Pavarësia nga ministria e cila ushtron të drejtën e pronësisë mbi kompaninë hekurudhore shtetërore ekzistuese nuk është e garantuar në mënyrë strikte në KOD. Ky është një problem i përgjithshëm në të gjitha Shtetet Anëtare të BE-së, për sa kohë që ministri përgjegjës për transportin ushtron gjithashtu të drejtat e pronësisë të kompanisë shtetërore.</w:t>
      </w:r>
      <w:r w:rsidR="00A31F37">
        <w:rPr>
          <w:rFonts w:ascii="Times New Roman" w:eastAsia="Times New Roman" w:hAnsi="Times New Roman"/>
          <w:sz w:val="24"/>
          <w:szCs w:val="24"/>
          <w:lang w:val="sq-AL"/>
        </w:rPr>
        <w:t xml:space="preserve"> </w:t>
      </w:r>
      <w:r w:rsidRPr="00E83D28">
        <w:rPr>
          <w:rFonts w:ascii="Times New Roman" w:eastAsia="Times New Roman" w:hAnsi="Times New Roman"/>
          <w:sz w:val="24"/>
          <w:szCs w:val="24"/>
          <w:lang w:val="sq-AL"/>
        </w:rPr>
        <w:t>Në praktikë, nuk ka patur raste ku ministri kompetent është përpjekur të ndikojë AKIA</w:t>
      </w:r>
      <w:r w:rsidR="00A31F37">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por kjo është e mundur ligjërisht.</w:t>
      </w:r>
    </w:p>
    <w:p w14:paraId="6F5E1138" w14:textId="77777777" w:rsidR="00577E0E" w:rsidRPr="00E83D28" w:rsidRDefault="00577E0E" w:rsidP="00577E0E">
      <w:pPr>
        <w:spacing w:after="0" w:line="240" w:lineRule="auto"/>
        <w:contextualSpacing/>
        <w:jc w:val="both"/>
        <w:rPr>
          <w:rFonts w:ascii="Times New Roman" w:eastAsia="Times New Roman" w:hAnsi="Times New Roman"/>
          <w:sz w:val="24"/>
          <w:szCs w:val="24"/>
          <w:lang w:val="sq-AL"/>
        </w:rPr>
      </w:pPr>
    </w:p>
    <w:p w14:paraId="2DF43E8A" w14:textId="42C3D2E4" w:rsidR="00577E0E" w:rsidRPr="00E83D28" w:rsidRDefault="00577E0E" w:rsidP="00577E0E">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Kriteret e pavarësisë për përzgjedhjen e INVESTIGUESIT  KRYESOR si n</w:t>
      </w:r>
      <w:r w:rsidR="007B496F">
        <w:rPr>
          <w:rFonts w:ascii="Times New Roman" w:hAnsi="Times New Roman"/>
          <w:sz w:val="24"/>
          <w:szCs w:val="24"/>
          <w:lang w:val="sq-AL"/>
        </w:rPr>
        <w:t>ë</w:t>
      </w:r>
      <w:r w:rsidRPr="00E83D28">
        <w:rPr>
          <w:rFonts w:ascii="Times New Roman" w:eastAsia="Times New Roman" w:hAnsi="Times New Roman"/>
          <w:sz w:val="24"/>
          <w:szCs w:val="24"/>
          <w:lang w:val="sq-AL"/>
        </w:rPr>
        <w:t xml:space="preserve"> Kod dhe personelit të AKIA</w:t>
      </w:r>
      <w:r w:rsidR="007B496F">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nuk janë përcaktuar as në K</w:t>
      </w:r>
      <w:r w:rsidR="007B496F">
        <w:rPr>
          <w:rFonts w:ascii="Times New Roman" w:eastAsia="Times New Roman" w:hAnsi="Times New Roman"/>
          <w:sz w:val="24"/>
          <w:szCs w:val="24"/>
          <w:lang w:val="sq-AL"/>
        </w:rPr>
        <w:t>od</w:t>
      </w:r>
      <w:r w:rsidRPr="00E83D28">
        <w:rPr>
          <w:rFonts w:ascii="Times New Roman" w:eastAsia="Times New Roman" w:hAnsi="Times New Roman"/>
          <w:sz w:val="24"/>
          <w:szCs w:val="24"/>
          <w:lang w:val="sq-AL"/>
        </w:rPr>
        <w:t xml:space="preserve"> as në Direktivën e BE-së për Sigurinë. Megjithatë, ato mund të rrjedhin në mënyrë analoge nga përcaktimi ligjor i pavarësisë i sanksionuar në Direktivën 34/2012/BE për pavarësinë e Autoritetit Rregullator në fushën e sigurisë.</w:t>
      </w:r>
    </w:p>
    <w:p w14:paraId="06D99A79" w14:textId="77777777" w:rsidR="00577E0E" w:rsidRPr="00E83D28" w:rsidRDefault="00577E0E" w:rsidP="00577E0E">
      <w:pPr>
        <w:spacing w:after="0" w:line="240" w:lineRule="auto"/>
        <w:contextualSpacing/>
        <w:jc w:val="both"/>
        <w:rPr>
          <w:rFonts w:ascii="Times New Roman" w:eastAsia="Times New Roman" w:hAnsi="Times New Roman"/>
          <w:sz w:val="24"/>
          <w:szCs w:val="24"/>
          <w:lang w:val="sq-AL"/>
        </w:rPr>
      </w:pPr>
    </w:p>
    <w:p w14:paraId="04588D64" w14:textId="36DEA374" w:rsidR="00577E0E" w:rsidRPr="00E83D28" w:rsidRDefault="00577E0E" w:rsidP="007B496F">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Investiguesi  kryesor dhe stafi i tij përgjegjës për çështjet e sigurisë duhet:</w:t>
      </w:r>
    </w:p>
    <w:p w14:paraId="5434F039" w14:textId="5F76BCAA" w:rsidR="00577E0E" w:rsidRPr="007B496F" w:rsidRDefault="00577E0E" w:rsidP="007B496F">
      <w:pPr>
        <w:pStyle w:val="ListParagraph"/>
        <w:numPr>
          <w:ilvl w:val="1"/>
          <w:numId w:val="29"/>
        </w:numPr>
        <w:spacing w:after="0" w:line="240" w:lineRule="auto"/>
        <w:ind w:left="540"/>
        <w:contextualSpacing/>
        <w:jc w:val="both"/>
        <w:rPr>
          <w:rFonts w:ascii="Times New Roman" w:eastAsia="Times New Roman" w:hAnsi="Times New Roman"/>
          <w:sz w:val="24"/>
          <w:szCs w:val="24"/>
          <w:lang w:val="sq-AL"/>
        </w:rPr>
      </w:pPr>
      <w:r w:rsidRPr="007B496F">
        <w:rPr>
          <w:rFonts w:ascii="Times New Roman" w:eastAsia="Times New Roman" w:hAnsi="Times New Roman"/>
          <w:sz w:val="24"/>
          <w:szCs w:val="24"/>
          <w:lang w:val="sq-AL"/>
        </w:rPr>
        <w:t>Të emërohen sipas rregullave të qarta dhe transparente;</w:t>
      </w:r>
    </w:p>
    <w:p w14:paraId="0DF08BB5" w14:textId="5BF17FE1" w:rsidR="00577E0E" w:rsidRPr="007B496F" w:rsidRDefault="00577E0E" w:rsidP="007B496F">
      <w:pPr>
        <w:pStyle w:val="ListParagraph"/>
        <w:numPr>
          <w:ilvl w:val="1"/>
          <w:numId w:val="29"/>
        </w:numPr>
        <w:spacing w:after="0" w:line="240" w:lineRule="auto"/>
        <w:ind w:left="540"/>
        <w:contextualSpacing/>
        <w:jc w:val="both"/>
        <w:rPr>
          <w:rFonts w:ascii="Times New Roman" w:eastAsia="Times New Roman" w:hAnsi="Times New Roman"/>
          <w:sz w:val="24"/>
          <w:szCs w:val="24"/>
          <w:lang w:val="sq-AL"/>
        </w:rPr>
      </w:pPr>
      <w:r w:rsidRPr="007B496F">
        <w:rPr>
          <w:rFonts w:ascii="Times New Roman" w:eastAsia="Times New Roman" w:hAnsi="Times New Roman"/>
          <w:sz w:val="24"/>
          <w:szCs w:val="24"/>
          <w:lang w:val="sq-AL"/>
        </w:rPr>
        <w:t>Të jenë të pavarur nga çdo interes tregtar dhe të mos ketë ndonjë marrëdhënie biznesi me ndonjë kompani apo entitet të rregulluar;</w:t>
      </w:r>
    </w:p>
    <w:p w14:paraId="602C5FCA" w14:textId="4A81A349" w:rsidR="00577E0E" w:rsidRPr="007B496F" w:rsidRDefault="00577E0E" w:rsidP="007B496F">
      <w:pPr>
        <w:pStyle w:val="ListParagraph"/>
        <w:numPr>
          <w:ilvl w:val="1"/>
          <w:numId w:val="29"/>
        </w:numPr>
        <w:spacing w:after="0" w:line="240" w:lineRule="auto"/>
        <w:ind w:left="540"/>
        <w:contextualSpacing/>
        <w:jc w:val="both"/>
        <w:rPr>
          <w:rFonts w:ascii="Times New Roman" w:eastAsia="Times New Roman" w:hAnsi="Times New Roman"/>
          <w:sz w:val="24"/>
          <w:szCs w:val="24"/>
          <w:lang w:val="sq-AL"/>
        </w:rPr>
      </w:pPr>
      <w:r w:rsidRPr="007B496F">
        <w:rPr>
          <w:rFonts w:ascii="Times New Roman" w:eastAsia="Times New Roman" w:hAnsi="Times New Roman"/>
          <w:sz w:val="24"/>
          <w:szCs w:val="24"/>
          <w:lang w:val="sq-AL"/>
        </w:rPr>
        <w:t>Të mos kërkojnë ose të marrin udhëzime nga asnjë qeveri, apo subjekt publik ose privat;</w:t>
      </w:r>
    </w:p>
    <w:p w14:paraId="2163BBB3" w14:textId="0E1A87AA" w:rsidR="00577E0E" w:rsidRPr="007B496F" w:rsidRDefault="00577E0E" w:rsidP="007B496F">
      <w:pPr>
        <w:pStyle w:val="ListParagraph"/>
        <w:numPr>
          <w:ilvl w:val="1"/>
          <w:numId w:val="29"/>
        </w:numPr>
        <w:spacing w:after="0" w:line="240" w:lineRule="auto"/>
        <w:ind w:left="540"/>
        <w:contextualSpacing/>
        <w:jc w:val="both"/>
        <w:rPr>
          <w:rFonts w:ascii="Times New Roman" w:eastAsia="Times New Roman" w:hAnsi="Times New Roman"/>
          <w:sz w:val="24"/>
          <w:szCs w:val="24"/>
          <w:lang w:val="sq-AL"/>
        </w:rPr>
      </w:pPr>
      <w:r w:rsidRPr="007B496F">
        <w:rPr>
          <w:rFonts w:ascii="Times New Roman" w:eastAsia="Times New Roman" w:hAnsi="Times New Roman"/>
          <w:sz w:val="24"/>
          <w:szCs w:val="24"/>
          <w:lang w:val="sq-AL"/>
        </w:rPr>
        <w:t>Të kenë pavarësi të plotë në vendimmarrje dhe fuqi dhe kompetenca të plota mbi Investigimin pa ndërhyrje nga jashtë;</w:t>
      </w:r>
    </w:p>
    <w:p w14:paraId="6507C974" w14:textId="40DEE73D" w:rsidR="00577E0E" w:rsidRPr="007B496F" w:rsidRDefault="00577E0E" w:rsidP="007B496F">
      <w:pPr>
        <w:pStyle w:val="ListParagraph"/>
        <w:numPr>
          <w:ilvl w:val="1"/>
          <w:numId w:val="29"/>
        </w:numPr>
        <w:spacing w:after="0" w:line="240" w:lineRule="auto"/>
        <w:ind w:left="540"/>
        <w:contextualSpacing/>
        <w:jc w:val="both"/>
        <w:rPr>
          <w:rFonts w:ascii="Times New Roman" w:eastAsia="Times New Roman" w:hAnsi="Times New Roman"/>
          <w:sz w:val="24"/>
          <w:szCs w:val="24"/>
          <w:lang w:val="sq-AL"/>
        </w:rPr>
      </w:pPr>
      <w:r w:rsidRPr="007B496F">
        <w:rPr>
          <w:rFonts w:ascii="Times New Roman" w:eastAsia="Times New Roman" w:hAnsi="Times New Roman"/>
          <w:sz w:val="24"/>
          <w:szCs w:val="24"/>
          <w:lang w:val="sq-AL"/>
        </w:rPr>
        <w:t>Të mos jenë të punësuar ose të mos kenë përgjegjësi në ndonjë sipërmarrje ose entitet të rregulluar për një periudhë jo më të shkurtër se një vit, pas mbarimit të mandatit të tyre në AKIA.</w:t>
      </w:r>
    </w:p>
    <w:p w14:paraId="32B916CF" w14:textId="77777777" w:rsidR="00DB525A" w:rsidRPr="00E83D28" w:rsidRDefault="00DB525A" w:rsidP="00577E0E">
      <w:pPr>
        <w:spacing w:after="0" w:line="240" w:lineRule="auto"/>
        <w:ind w:left="720"/>
        <w:contextualSpacing/>
        <w:jc w:val="both"/>
        <w:rPr>
          <w:rFonts w:ascii="Times New Roman" w:eastAsia="Times New Roman" w:hAnsi="Times New Roman"/>
          <w:sz w:val="24"/>
          <w:szCs w:val="24"/>
          <w:lang w:val="sq-AL"/>
        </w:rPr>
      </w:pPr>
    </w:p>
    <w:p w14:paraId="31BC109E" w14:textId="00BECC87" w:rsidR="00F8071F" w:rsidRPr="00E83D28" w:rsidRDefault="00DB525A" w:rsidP="00F8071F">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lastRenderedPageBreak/>
        <w:t>Përsa i përket pozicionimit të AKIA në organizimin e përgjithshëm të sektorit hekurudhor, as KODI dhe as Direktiva e Sigurisë së BE-së nuk parashikojnë një integrim të AKIA me autoritetet e tjera të sigurisë për sektorë të tjerë të transportit.</w:t>
      </w:r>
    </w:p>
    <w:p w14:paraId="01ACCCC9" w14:textId="77777777" w:rsidR="00DB525A" w:rsidRPr="00E83D28" w:rsidRDefault="00DB525A" w:rsidP="00F8071F">
      <w:pPr>
        <w:spacing w:after="0" w:line="240" w:lineRule="auto"/>
        <w:contextualSpacing/>
        <w:jc w:val="both"/>
        <w:rPr>
          <w:rFonts w:ascii="Times New Roman" w:eastAsia="Times New Roman" w:hAnsi="Times New Roman"/>
          <w:sz w:val="24"/>
          <w:szCs w:val="24"/>
          <w:lang w:val="sq-AL"/>
        </w:rPr>
      </w:pPr>
    </w:p>
    <w:p w14:paraId="6872CB25" w14:textId="1BB2EC8B" w:rsidR="00DB525A" w:rsidRPr="00E83D28" w:rsidRDefault="00DB525A" w:rsidP="00DB525A">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Sipas praktikës aktuale në Bashkimin Evropian janë të mundshme disa opsione të organizimit të AKIA</w:t>
      </w:r>
      <w:r w:rsidR="00F12BE8">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w:t>
      </w:r>
    </w:p>
    <w:p w14:paraId="16E83751" w14:textId="6063FDE2" w:rsidR="00DB525A" w:rsidRPr="00F12BE8" w:rsidRDefault="00DB525A" w:rsidP="00F12BE8">
      <w:pPr>
        <w:pStyle w:val="ListParagraph"/>
        <w:numPr>
          <w:ilvl w:val="1"/>
          <w:numId w:val="30"/>
        </w:numPr>
        <w:spacing w:after="0" w:line="240" w:lineRule="auto"/>
        <w:ind w:left="540"/>
        <w:contextualSpacing/>
        <w:jc w:val="both"/>
        <w:rPr>
          <w:rFonts w:ascii="Times New Roman" w:eastAsia="Times New Roman" w:hAnsi="Times New Roman"/>
          <w:sz w:val="24"/>
          <w:szCs w:val="24"/>
          <w:lang w:val="sq-AL"/>
        </w:rPr>
      </w:pPr>
      <w:r w:rsidRPr="00F12BE8">
        <w:rPr>
          <w:rFonts w:ascii="Times New Roman" w:eastAsia="Times New Roman" w:hAnsi="Times New Roman"/>
          <w:sz w:val="24"/>
          <w:szCs w:val="24"/>
          <w:lang w:val="sq-AL"/>
        </w:rPr>
        <w:t xml:space="preserve">Opsioni 1 – Opsioni klasik: AKIA është përgjegjës ekskluzivisht për sektorin hekurudhor. </w:t>
      </w:r>
    </w:p>
    <w:p w14:paraId="5D38E1DE" w14:textId="25D2F01F" w:rsidR="00DB525A" w:rsidRPr="00F12BE8" w:rsidRDefault="00DB525A" w:rsidP="00F12BE8">
      <w:pPr>
        <w:pStyle w:val="ListParagraph"/>
        <w:numPr>
          <w:ilvl w:val="1"/>
          <w:numId w:val="30"/>
        </w:numPr>
        <w:spacing w:after="0" w:line="240" w:lineRule="auto"/>
        <w:ind w:left="540"/>
        <w:contextualSpacing/>
        <w:jc w:val="both"/>
        <w:rPr>
          <w:rFonts w:ascii="Times New Roman" w:eastAsia="Times New Roman" w:hAnsi="Times New Roman"/>
          <w:sz w:val="24"/>
          <w:szCs w:val="24"/>
          <w:lang w:val="sq-AL"/>
        </w:rPr>
      </w:pPr>
      <w:r w:rsidRPr="00F12BE8">
        <w:rPr>
          <w:rFonts w:ascii="Times New Roman" w:eastAsia="Times New Roman" w:hAnsi="Times New Roman"/>
          <w:sz w:val="24"/>
          <w:szCs w:val="24"/>
          <w:lang w:val="sq-AL"/>
        </w:rPr>
        <w:t>Opsioni 2 – Opsioni i Integruar: AKIA është i integruar në një tjetër Autoritet Investigues tjetër si ai ajror, detar ose rrugor.</w:t>
      </w:r>
    </w:p>
    <w:p w14:paraId="3B089534" w14:textId="77777777" w:rsidR="00DB525A" w:rsidRPr="00E83D28" w:rsidRDefault="00DB525A" w:rsidP="00DB525A">
      <w:pPr>
        <w:spacing w:after="0" w:line="240" w:lineRule="auto"/>
        <w:ind w:left="720"/>
        <w:contextualSpacing/>
        <w:jc w:val="both"/>
        <w:rPr>
          <w:rFonts w:ascii="Times New Roman" w:eastAsia="Times New Roman" w:hAnsi="Times New Roman"/>
          <w:sz w:val="24"/>
          <w:szCs w:val="24"/>
          <w:lang w:val="sq-AL"/>
        </w:rPr>
      </w:pPr>
    </w:p>
    <w:p w14:paraId="2509C644" w14:textId="157F6811" w:rsidR="0000213F" w:rsidRDefault="00DB525A" w:rsidP="0000213F">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Komisioni Evropian ka rekomanduar në Raportin e tij integrimin e AKIA</w:t>
      </w:r>
      <w:r w:rsidR="0000213F">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w:t>
      </w:r>
      <w:r w:rsidR="0000213F">
        <w:rPr>
          <w:rFonts w:ascii="Times New Roman" w:eastAsia="Times New Roman" w:hAnsi="Times New Roman"/>
          <w:sz w:val="24"/>
          <w:szCs w:val="24"/>
          <w:lang w:val="sq-AL"/>
        </w:rPr>
        <w:t>me</w:t>
      </w:r>
      <w:r w:rsidRPr="00E83D28">
        <w:rPr>
          <w:rFonts w:ascii="Times New Roman" w:eastAsia="Times New Roman" w:hAnsi="Times New Roman"/>
          <w:sz w:val="24"/>
          <w:szCs w:val="24"/>
          <w:lang w:val="sq-AL"/>
        </w:rPr>
        <w:t xml:space="preserve"> Organ</w:t>
      </w:r>
      <w:r w:rsidR="0000213F">
        <w:rPr>
          <w:rFonts w:ascii="Times New Roman" w:eastAsia="Times New Roman" w:hAnsi="Times New Roman"/>
          <w:sz w:val="24"/>
          <w:szCs w:val="24"/>
          <w:lang w:val="sq-AL"/>
        </w:rPr>
        <w:t>e</w:t>
      </w:r>
      <w:r w:rsidRPr="00E83D28">
        <w:rPr>
          <w:rFonts w:ascii="Times New Roman" w:eastAsia="Times New Roman" w:hAnsi="Times New Roman"/>
          <w:sz w:val="24"/>
          <w:szCs w:val="24"/>
          <w:lang w:val="sq-AL"/>
        </w:rPr>
        <w:t xml:space="preserve"> </w:t>
      </w:r>
      <w:r w:rsidR="0000213F">
        <w:rPr>
          <w:rFonts w:ascii="Times New Roman" w:eastAsia="Times New Roman" w:hAnsi="Times New Roman"/>
          <w:sz w:val="24"/>
          <w:szCs w:val="24"/>
          <w:lang w:val="sq-AL"/>
        </w:rPr>
        <w:t>t</w:t>
      </w:r>
      <w:r w:rsidR="0000213F">
        <w:rPr>
          <w:rFonts w:ascii="Times New Roman" w:hAnsi="Times New Roman"/>
          <w:sz w:val="24"/>
          <w:szCs w:val="24"/>
          <w:lang w:val="sq-AL"/>
        </w:rPr>
        <w:t>ë</w:t>
      </w:r>
      <w:r w:rsidR="0000213F">
        <w:rPr>
          <w:rFonts w:ascii="Times New Roman" w:eastAsia="Times New Roman" w:hAnsi="Times New Roman"/>
          <w:sz w:val="24"/>
          <w:szCs w:val="24"/>
          <w:lang w:val="sq-AL"/>
        </w:rPr>
        <w:t xml:space="preserve"> tjera </w:t>
      </w:r>
      <w:r w:rsidRPr="00E83D28">
        <w:rPr>
          <w:rFonts w:ascii="Times New Roman" w:eastAsia="Times New Roman" w:hAnsi="Times New Roman"/>
          <w:sz w:val="24"/>
          <w:szCs w:val="24"/>
          <w:lang w:val="sq-AL"/>
        </w:rPr>
        <w:t>Kombëtar</w:t>
      </w:r>
      <w:r w:rsidR="0000213F">
        <w:rPr>
          <w:rFonts w:ascii="Times New Roman" w:eastAsia="Times New Roman" w:hAnsi="Times New Roman"/>
          <w:sz w:val="24"/>
          <w:szCs w:val="24"/>
          <w:lang w:val="sq-AL"/>
        </w:rPr>
        <w:t>e</w:t>
      </w:r>
      <w:r w:rsidRPr="00E83D28">
        <w:rPr>
          <w:rFonts w:ascii="Times New Roman" w:eastAsia="Times New Roman" w:hAnsi="Times New Roman"/>
          <w:sz w:val="24"/>
          <w:szCs w:val="24"/>
          <w:lang w:val="sq-AL"/>
        </w:rPr>
        <w:t xml:space="preserve"> të Investigimit të Aksidenteve dhe Incidenteve.</w:t>
      </w:r>
      <w:r w:rsidR="0000213F">
        <w:rPr>
          <w:rFonts w:ascii="Times New Roman" w:eastAsia="Times New Roman" w:hAnsi="Times New Roman"/>
          <w:sz w:val="24"/>
          <w:szCs w:val="24"/>
          <w:lang w:val="sq-AL"/>
        </w:rPr>
        <w:t xml:space="preserve"> </w:t>
      </w:r>
      <w:r w:rsidR="0000213F" w:rsidRPr="00E83D28">
        <w:rPr>
          <w:rFonts w:ascii="Times New Roman" w:eastAsia="Times New Roman" w:hAnsi="Times New Roman"/>
          <w:sz w:val="24"/>
          <w:szCs w:val="24"/>
          <w:lang w:val="sq-AL"/>
        </w:rPr>
        <w:t xml:space="preserve">Bazuar në përvojën </w:t>
      </w:r>
      <w:r w:rsidR="0000213F">
        <w:rPr>
          <w:rFonts w:ascii="Times New Roman" w:eastAsia="Times New Roman" w:hAnsi="Times New Roman"/>
          <w:sz w:val="24"/>
          <w:szCs w:val="24"/>
          <w:lang w:val="sq-AL"/>
        </w:rPr>
        <w:t>e</w:t>
      </w:r>
      <w:r w:rsidR="0000213F" w:rsidRPr="00E83D28">
        <w:rPr>
          <w:rFonts w:ascii="Times New Roman" w:eastAsia="Times New Roman" w:hAnsi="Times New Roman"/>
          <w:sz w:val="24"/>
          <w:szCs w:val="24"/>
          <w:lang w:val="sq-AL"/>
        </w:rPr>
        <w:t xml:space="preserve"> </w:t>
      </w:r>
      <w:r w:rsidR="0000213F">
        <w:rPr>
          <w:rFonts w:ascii="Times New Roman" w:eastAsia="Times New Roman" w:hAnsi="Times New Roman"/>
          <w:sz w:val="24"/>
          <w:szCs w:val="24"/>
          <w:lang w:val="sq-AL"/>
        </w:rPr>
        <w:t>BE-s</w:t>
      </w:r>
      <w:r w:rsidR="0000213F">
        <w:rPr>
          <w:rFonts w:ascii="Times New Roman" w:hAnsi="Times New Roman"/>
          <w:sz w:val="24"/>
          <w:szCs w:val="24"/>
          <w:lang w:val="sq-AL"/>
        </w:rPr>
        <w:t>ë</w:t>
      </w:r>
      <w:r w:rsidR="0000213F" w:rsidRPr="00E83D28">
        <w:rPr>
          <w:rFonts w:ascii="Times New Roman" w:eastAsia="Times New Roman" w:hAnsi="Times New Roman"/>
          <w:sz w:val="24"/>
          <w:szCs w:val="24"/>
          <w:lang w:val="sq-AL"/>
        </w:rPr>
        <w:t xml:space="preserve">, </w:t>
      </w:r>
      <w:r w:rsidR="0000213F">
        <w:rPr>
          <w:rFonts w:ascii="Times New Roman" w:hAnsi="Times New Roman"/>
          <w:sz w:val="24"/>
          <w:szCs w:val="24"/>
          <w:lang w:val="sq-AL"/>
        </w:rPr>
        <w:t>ë</w:t>
      </w:r>
      <w:r w:rsidR="0000213F">
        <w:rPr>
          <w:rFonts w:ascii="Times New Roman" w:eastAsia="Times New Roman" w:hAnsi="Times New Roman"/>
          <w:sz w:val="24"/>
          <w:szCs w:val="24"/>
          <w:lang w:val="sq-AL"/>
        </w:rPr>
        <w:t>sht</w:t>
      </w:r>
      <w:r w:rsidR="0000213F">
        <w:rPr>
          <w:rFonts w:ascii="Times New Roman" w:hAnsi="Times New Roman"/>
          <w:sz w:val="24"/>
          <w:szCs w:val="24"/>
          <w:lang w:val="sq-AL"/>
        </w:rPr>
        <w:t>ë</w:t>
      </w:r>
      <w:r w:rsidR="0000213F">
        <w:rPr>
          <w:rFonts w:ascii="Times New Roman" w:eastAsia="Times New Roman" w:hAnsi="Times New Roman"/>
          <w:sz w:val="24"/>
          <w:szCs w:val="24"/>
          <w:lang w:val="sq-AL"/>
        </w:rPr>
        <w:t xml:space="preserve"> zgjedhur </w:t>
      </w:r>
      <w:r w:rsidR="0000213F" w:rsidRPr="00E83D28">
        <w:rPr>
          <w:rFonts w:ascii="Times New Roman" w:eastAsia="Times New Roman" w:hAnsi="Times New Roman"/>
          <w:sz w:val="24"/>
          <w:szCs w:val="24"/>
          <w:lang w:val="sq-AL"/>
        </w:rPr>
        <w:t>Opsioni 2.</w:t>
      </w:r>
    </w:p>
    <w:p w14:paraId="2C233719" w14:textId="77777777" w:rsidR="0000213F" w:rsidRDefault="0000213F" w:rsidP="00D8423F">
      <w:pPr>
        <w:spacing w:after="0" w:line="240" w:lineRule="auto"/>
        <w:contextualSpacing/>
        <w:jc w:val="both"/>
        <w:rPr>
          <w:rFonts w:ascii="Times New Roman" w:eastAsia="Times New Roman" w:hAnsi="Times New Roman"/>
          <w:sz w:val="24"/>
          <w:szCs w:val="24"/>
          <w:lang w:val="sq-AL"/>
        </w:rPr>
      </w:pPr>
    </w:p>
    <w:p w14:paraId="78B8D0ED" w14:textId="2510FC73" w:rsidR="00D8423F" w:rsidRPr="00E83D28" w:rsidRDefault="00D8423F" w:rsidP="00A118F0">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Arsyet kryesore janë:</w:t>
      </w:r>
    </w:p>
    <w:p w14:paraId="65341798" w14:textId="3D2FDE46" w:rsidR="00D8423F" w:rsidRPr="0000213F" w:rsidRDefault="00D8423F" w:rsidP="0000213F">
      <w:pPr>
        <w:pStyle w:val="ListParagraph"/>
        <w:numPr>
          <w:ilvl w:val="1"/>
          <w:numId w:val="32"/>
        </w:numPr>
        <w:spacing w:after="0" w:line="240" w:lineRule="auto"/>
        <w:ind w:left="540"/>
        <w:contextualSpacing/>
        <w:jc w:val="both"/>
        <w:rPr>
          <w:rFonts w:ascii="Times New Roman" w:eastAsia="Times New Roman" w:hAnsi="Times New Roman"/>
          <w:sz w:val="24"/>
          <w:szCs w:val="24"/>
          <w:lang w:val="sq-AL"/>
        </w:rPr>
      </w:pPr>
      <w:r w:rsidRPr="0000213F">
        <w:rPr>
          <w:rFonts w:ascii="Times New Roman" w:eastAsia="Times New Roman" w:hAnsi="Times New Roman"/>
          <w:sz w:val="24"/>
          <w:szCs w:val="24"/>
          <w:lang w:val="sq-AL"/>
        </w:rPr>
        <w:t>përvoja e te gjithe organeve te integruara të Investigimit të Aksidenteve dhe Incidenteve</w:t>
      </w:r>
    </w:p>
    <w:p w14:paraId="30A64EBD" w14:textId="5B260FC0" w:rsidR="00D8423F" w:rsidRPr="0000213F" w:rsidRDefault="00D8423F" w:rsidP="0000213F">
      <w:pPr>
        <w:pStyle w:val="ListParagraph"/>
        <w:numPr>
          <w:ilvl w:val="1"/>
          <w:numId w:val="32"/>
        </w:numPr>
        <w:spacing w:after="0" w:line="240" w:lineRule="auto"/>
        <w:ind w:left="540"/>
        <w:contextualSpacing/>
        <w:jc w:val="both"/>
        <w:rPr>
          <w:rFonts w:ascii="Times New Roman" w:eastAsia="Times New Roman" w:hAnsi="Times New Roman"/>
          <w:sz w:val="24"/>
          <w:szCs w:val="24"/>
          <w:lang w:val="sq-AL"/>
        </w:rPr>
      </w:pPr>
      <w:r w:rsidRPr="0000213F">
        <w:rPr>
          <w:rFonts w:ascii="Times New Roman" w:eastAsia="Times New Roman" w:hAnsi="Times New Roman"/>
          <w:sz w:val="24"/>
          <w:szCs w:val="24"/>
          <w:lang w:val="sq-AL"/>
        </w:rPr>
        <w:t>mundësia e kursimeve të shpenzimeve për detyra të caktuara administrative.</w:t>
      </w:r>
    </w:p>
    <w:p w14:paraId="1DF26078" w14:textId="77777777" w:rsidR="00D8423F" w:rsidRPr="00E83D28" w:rsidRDefault="00D8423F" w:rsidP="00D8423F">
      <w:pPr>
        <w:spacing w:after="0" w:line="240" w:lineRule="auto"/>
        <w:contextualSpacing/>
        <w:jc w:val="both"/>
        <w:rPr>
          <w:rFonts w:ascii="Times New Roman" w:eastAsia="Times New Roman" w:hAnsi="Times New Roman"/>
          <w:sz w:val="24"/>
          <w:szCs w:val="24"/>
          <w:lang w:val="sq-AL"/>
        </w:rPr>
      </w:pPr>
    </w:p>
    <w:p w14:paraId="2FC2117A" w14:textId="55CAEC06" w:rsidR="00D8423F" w:rsidRDefault="00D8423F" w:rsidP="00204BB3">
      <w:pPr>
        <w:spacing w:after="12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Një autoritet i tillë nuk do të kishte nevojë për më shumë se INVESTIGUESIN  KRYESOR dhe 6 deri ne 9 ekspertë të tjerë investig</w:t>
      </w:r>
      <w:r w:rsidR="00A118F0">
        <w:rPr>
          <w:rFonts w:ascii="Times New Roman" w:eastAsia="Times New Roman" w:hAnsi="Times New Roman"/>
          <w:sz w:val="24"/>
          <w:szCs w:val="24"/>
          <w:lang w:val="sq-AL"/>
        </w:rPr>
        <w:t>ues</w:t>
      </w:r>
      <w:r w:rsidRPr="00E83D28">
        <w:rPr>
          <w:rFonts w:ascii="Times New Roman" w:eastAsia="Times New Roman" w:hAnsi="Times New Roman"/>
          <w:sz w:val="24"/>
          <w:szCs w:val="24"/>
          <w:lang w:val="sq-AL"/>
        </w:rPr>
        <w:t xml:space="preserve">. </w:t>
      </w:r>
    </w:p>
    <w:p w14:paraId="64CD895B" w14:textId="77777777" w:rsidR="00A118F0" w:rsidRPr="00E83D28" w:rsidRDefault="00A118F0" w:rsidP="00204BB3">
      <w:pPr>
        <w:spacing w:after="120" w:line="240" w:lineRule="auto"/>
        <w:contextualSpacing/>
        <w:jc w:val="both"/>
        <w:rPr>
          <w:rFonts w:ascii="Times New Roman" w:eastAsia="Times New Roman" w:hAnsi="Times New Roman"/>
          <w:sz w:val="24"/>
          <w:szCs w:val="24"/>
          <w:lang w:val="sq-AL"/>
        </w:rPr>
      </w:pPr>
    </w:p>
    <w:p w14:paraId="766BA612" w14:textId="4F2F48C5" w:rsidR="00D8423F" w:rsidRPr="00E83D28" w:rsidRDefault="00D8423F" w:rsidP="00204BB3">
      <w:pPr>
        <w:spacing w:after="12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Është praktikë e zakonshme që AKIA</w:t>
      </w:r>
      <w:r w:rsidR="00A118F0">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e shteteve të vogla të kërkojë ndihmë nga Autoritetet homologe </w:t>
      </w:r>
      <w:r w:rsidR="00A118F0">
        <w:rPr>
          <w:rFonts w:ascii="Times New Roman" w:eastAsia="Times New Roman" w:hAnsi="Times New Roman"/>
          <w:sz w:val="24"/>
          <w:szCs w:val="24"/>
          <w:lang w:val="sq-AL"/>
        </w:rPr>
        <w:t>të</w:t>
      </w:r>
      <w:r w:rsidRPr="00E83D28">
        <w:rPr>
          <w:rFonts w:ascii="Times New Roman" w:eastAsia="Times New Roman" w:hAnsi="Times New Roman"/>
          <w:sz w:val="24"/>
          <w:szCs w:val="24"/>
          <w:lang w:val="sq-AL"/>
        </w:rPr>
        <w:t xml:space="preserve"> shteteve të tjera dhe nga ERA.</w:t>
      </w:r>
      <w:r w:rsidR="00A118F0">
        <w:rPr>
          <w:rFonts w:ascii="Times New Roman" w:eastAsia="Times New Roman" w:hAnsi="Times New Roman"/>
          <w:sz w:val="24"/>
          <w:szCs w:val="24"/>
          <w:lang w:val="sq-AL"/>
        </w:rPr>
        <w:t xml:space="preserve"> </w:t>
      </w:r>
      <w:r w:rsidRPr="00E83D28">
        <w:rPr>
          <w:rFonts w:ascii="Times New Roman" w:eastAsia="Times New Roman" w:hAnsi="Times New Roman"/>
          <w:sz w:val="24"/>
          <w:szCs w:val="24"/>
          <w:lang w:val="sq-AL"/>
        </w:rPr>
        <w:t xml:space="preserve">Kjo është përcaktuar indirekt </w:t>
      </w:r>
      <w:r w:rsidR="00A118F0">
        <w:rPr>
          <w:rFonts w:ascii="Times New Roman" w:eastAsia="Times New Roman" w:hAnsi="Times New Roman"/>
          <w:sz w:val="24"/>
          <w:szCs w:val="24"/>
          <w:lang w:val="sq-AL"/>
        </w:rPr>
        <w:t xml:space="preserve">edhe </w:t>
      </w:r>
      <w:r w:rsidRPr="00E83D28">
        <w:rPr>
          <w:rFonts w:ascii="Times New Roman" w:eastAsia="Times New Roman" w:hAnsi="Times New Roman"/>
          <w:sz w:val="24"/>
          <w:szCs w:val="24"/>
          <w:lang w:val="sq-AL"/>
        </w:rPr>
        <w:t>në Nenin 77 të Kodit</w:t>
      </w:r>
      <w:r w:rsidR="00A118F0">
        <w:rPr>
          <w:rFonts w:ascii="Times New Roman" w:eastAsia="Times New Roman" w:hAnsi="Times New Roman"/>
          <w:sz w:val="24"/>
          <w:szCs w:val="24"/>
          <w:lang w:val="sq-AL"/>
        </w:rPr>
        <w:t xml:space="preserve"> Hekurudhor</w:t>
      </w:r>
      <w:r w:rsidRPr="00E83D28">
        <w:rPr>
          <w:rFonts w:ascii="Times New Roman" w:eastAsia="Times New Roman" w:hAnsi="Times New Roman"/>
          <w:sz w:val="24"/>
          <w:szCs w:val="24"/>
          <w:lang w:val="sq-AL"/>
        </w:rPr>
        <w:t>.</w:t>
      </w:r>
      <w:r w:rsidR="00A118F0">
        <w:rPr>
          <w:rFonts w:ascii="Times New Roman" w:eastAsia="Times New Roman" w:hAnsi="Times New Roman"/>
          <w:sz w:val="24"/>
          <w:szCs w:val="24"/>
          <w:lang w:val="sq-AL"/>
        </w:rPr>
        <w:t xml:space="preserve"> </w:t>
      </w:r>
      <w:r w:rsidRPr="00E83D28">
        <w:rPr>
          <w:rFonts w:ascii="Times New Roman" w:eastAsia="Times New Roman" w:hAnsi="Times New Roman"/>
          <w:sz w:val="24"/>
          <w:szCs w:val="24"/>
          <w:lang w:val="sq-AL"/>
        </w:rPr>
        <w:t>Kjo është një masë për kursimin e kohës dhe  kostos.</w:t>
      </w:r>
    </w:p>
    <w:p w14:paraId="28CEF304" w14:textId="77777777" w:rsidR="00D8423F" w:rsidRPr="00E83D28" w:rsidRDefault="00D8423F" w:rsidP="00D8423F">
      <w:pPr>
        <w:spacing w:after="0" w:line="240" w:lineRule="auto"/>
        <w:contextualSpacing/>
        <w:jc w:val="both"/>
        <w:rPr>
          <w:rFonts w:ascii="Times New Roman" w:eastAsia="Times New Roman" w:hAnsi="Times New Roman"/>
          <w:sz w:val="24"/>
          <w:szCs w:val="24"/>
          <w:lang w:val="sq-AL"/>
        </w:rPr>
      </w:pPr>
    </w:p>
    <w:p w14:paraId="4635BF51" w14:textId="5EB6C170" w:rsidR="00D8423F" w:rsidRDefault="00D8423F" w:rsidP="00D8423F">
      <w:pPr>
        <w:spacing w:after="0" w:line="240" w:lineRule="auto"/>
        <w:contextualSpacing/>
        <w:jc w:val="both"/>
        <w:rPr>
          <w:rFonts w:ascii="Times New Roman" w:eastAsia="Times New Roman" w:hAnsi="Times New Roman"/>
          <w:b/>
          <w:i/>
          <w:sz w:val="24"/>
          <w:szCs w:val="24"/>
          <w:lang w:val="sq-AL"/>
        </w:rPr>
      </w:pPr>
      <w:r w:rsidRPr="00E83D28">
        <w:rPr>
          <w:rFonts w:ascii="Times New Roman" w:eastAsia="Times New Roman" w:hAnsi="Times New Roman"/>
          <w:b/>
          <w:i/>
          <w:sz w:val="24"/>
          <w:szCs w:val="24"/>
          <w:lang w:val="sq-AL"/>
        </w:rPr>
        <w:t>Procedurat ligjore përkatëse në krijimin e AKIA</w:t>
      </w:r>
      <w:r w:rsidR="005C1BE2">
        <w:rPr>
          <w:rFonts w:ascii="Times New Roman" w:eastAsia="Times New Roman" w:hAnsi="Times New Roman"/>
          <w:b/>
          <w:i/>
          <w:sz w:val="24"/>
          <w:szCs w:val="24"/>
          <w:lang w:val="sq-AL"/>
        </w:rPr>
        <w:t>I</w:t>
      </w:r>
    </w:p>
    <w:p w14:paraId="5E9A40DA" w14:textId="77777777" w:rsidR="005C1BE2" w:rsidRPr="00E83D28" w:rsidRDefault="005C1BE2" w:rsidP="00D8423F">
      <w:pPr>
        <w:spacing w:after="0" w:line="240" w:lineRule="auto"/>
        <w:contextualSpacing/>
        <w:jc w:val="both"/>
        <w:rPr>
          <w:rFonts w:ascii="Times New Roman" w:eastAsia="Times New Roman" w:hAnsi="Times New Roman"/>
          <w:b/>
          <w:i/>
          <w:sz w:val="24"/>
          <w:szCs w:val="24"/>
          <w:lang w:val="sq-AL"/>
        </w:rPr>
      </w:pPr>
    </w:p>
    <w:p w14:paraId="16F95EEB" w14:textId="0F2071B7" w:rsidR="00D8423F" w:rsidRPr="00E83D28" w:rsidRDefault="00D8423F" w:rsidP="00D8423F">
      <w:pPr>
        <w:spacing w:after="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Garancia e pavarësisë së AKIA</w:t>
      </w:r>
      <w:r w:rsidR="005A5A0C">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sigurohet nga pavarësia e </w:t>
      </w:r>
      <w:r w:rsidR="005A5A0C">
        <w:rPr>
          <w:rFonts w:ascii="Times New Roman" w:eastAsia="Times New Roman" w:hAnsi="Times New Roman"/>
          <w:sz w:val="24"/>
          <w:szCs w:val="24"/>
          <w:lang w:val="sq-AL"/>
        </w:rPr>
        <w:t>I</w:t>
      </w:r>
      <w:r w:rsidR="005A5A0C" w:rsidRPr="00E83D28">
        <w:rPr>
          <w:rFonts w:ascii="Times New Roman" w:eastAsia="Times New Roman" w:hAnsi="Times New Roman"/>
          <w:sz w:val="24"/>
          <w:szCs w:val="24"/>
          <w:lang w:val="sq-AL"/>
        </w:rPr>
        <w:t xml:space="preserve">nvestiguesit </w:t>
      </w:r>
      <w:r w:rsidR="005A5A0C">
        <w:rPr>
          <w:rFonts w:ascii="Times New Roman" w:eastAsia="Times New Roman" w:hAnsi="Times New Roman"/>
          <w:sz w:val="24"/>
          <w:szCs w:val="24"/>
          <w:lang w:val="sq-AL"/>
        </w:rPr>
        <w:t>K</w:t>
      </w:r>
      <w:r w:rsidR="005A5A0C" w:rsidRPr="00E83D28">
        <w:rPr>
          <w:rFonts w:ascii="Times New Roman" w:eastAsia="Times New Roman" w:hAnsi="Times New Roman"/>
          <w:sz w:val="24"/>
          <w:szCs w:val="24"/>
          <w:lang w:val="sq-AL"/>
        </w:rPr>
        <w:t>ryesor</w:t>
      </w:r>
      <w:r w:rsidRPr="00E83D28">
        <w:rPr>
          <w:rFonts w:ascii="Times New Roman" w:eastAsia="Times New Roman" w:hAnsi="Times New Roman"/>
          <w:sz w:val="24"/>
          <w:szCs w:val="24"/>
          <w:lang w:val="sq-AL"/>
        </w:rPr>
        <w:t xml:space="preserve">. </w:t>
      </w:r>
    </w:p>
    <w:p w14:paraId="6AB74408" w14:textId="77777777" w:rsidR="005A5A0C" w:rsidRDefault="005A5A0C" w:rsidP="00D8423F">
      <w:pPr>
        <w:spacing w:after="0" w:line="240" w:lineRule="auto"/>
        <w:contextualSpacing/>
        <w:jc w:val="both"/>
        <w:rPr>
          <w:rFonts w:ascii="Times New Roman" w:eastAsia="Times New Roman" w:hAnsi="Times New Roman"/>
          <w:sz w:val="24"/>
          <w:szCs w:val="24"/>
          <w:lang w:val="sq-AL"/>
        </w:rPr>
      </w:pPr>
    </w:p>
    <w:p w14:paraId="77BB24B3" w14:textId="77777777" w:rsidR="00D8423F" w:rsidRPr="00E83D28" w:rsidRDefault="00D8423F" w:rsidP="00A56A08">
      <w:pPr>
        <w:spacing w:after="12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 xml:space="preserve">Për të siguruar pavarësinë, </w:t>
      </w:r>
    </w:p>
    <w:p w14:paraId="617BE43B" w14:textId="3C3A65D4"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Investiguesi   Kryesor është i parevokueshëm.</w:t>
      </w:r>
    </w:p>
    <w:p w14:paraId="68EF995A" w14:textId="3C995E96"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Periudha e shërbimit të tij zakonisht është 5 ose 6 vjet me mundësinë e zgjatjes së mëtejshme.</w:t>
      </w:r>
    </w:p>
    <w:p w14:paraId="4ADAFD71" w14:textId="12B978CB"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 xml:space="preserve">Ministri përgjegjës për transportin emëron Investiguesin  Kryesor. </w:t>
      </w:r>
    </w:p>
    <w:p w14:paraId="4E39B988" w14:textId="4F5CF696"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Kandidati zgjidhet në një proces transparent midis profesionistëve më të mirë dhe me përvojë në çështjet e sigurisë, në sektorin e transportit, dhe jo domosdoshmërisht në çështjet hekurudhore.</w:t>
      </w:r>
    </w:p>
    <w:p w14:paraId="178F7C50" w14:textId="253F1C3A"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Kandidati duhet të ketë një karrierë të afirmuar në sektorin privat apo publik.</w:t>
      </w:r>
    </w:p>
    <w:p w14:paraId="264DA683" w14:textId="03189F99" w:rsidR="00D8423F" w:rsidRPr="00A56A08" w:rsidRDefault="00D8423F" w:rsidP="00A56A08">
      <w:pPr>
        <w:pStyle w:val="ListParagraph"/>
        <w:numPr>
          <w:ilvl w:val="1"/>
          <w:numId w:val="34"/>
        </w:numPr>
        <w:spacing w:after="0" w:line="240" w:lineRule="auto"/>
        <w:ind w:left="540"/>
        <w:contextualSpacing/>
        <w:jc w:val="both"/>
        <w:rPr>
          <w:rFonts w:ascii="Times New Roman" w:eastAsia="Times New Roman" w:hAnsi="Times New Roman"/>
          <w:sz w:val="24"/>
          <w:szCs w:val="24"/>
          <w:lang w:val="sq-AL"/>
        </w:rPr>
      </w:pPr>
      <w:r w:rsidRPr="00A56A08">
        <w:rPr>
          <w:rFonts w:ascii="Times New Roman" w:eastAsia="Times New Roman" w:hAnsi="Times New Roman"/>
          <w:sz w:val="24"/>
          <w:szCs w:val="24"/>
          <w:lang w:val="sq-AL"/>
        </w:rPr>
        <w:t>Kandidati nuk duhet të ketë ndonjë interes personal të drejtpërdrejtë ose të tërthortë në sektorin e transportit hekurudhor.</w:t>
      </w:r>
    </w:p>
    <w:p w14:paraId="6046499A" w14:textId="77777777" w:rsidR="006B0ECA" w:rsidRPr="00E83D28" w:rsidRDefault="006B0ECA" w:rsidP="00085D87">
      <w:pPr>
        <w:spacing w:after="120" w:line="240" w:lineRule="auto"/>
        <w:contextualSpacing/>
        <w:jc w:val="both"/>
        <w:rPr>
          <w:rFonts w:ascii="Times New Roman" w:eastAsia="Times New Roman" w:hAnsi="Times New Roman"/>
          <w:sz w:val="24"/>
          <w:szCs w:val="24"/>
          <w:lang w:val="sq-AL"/>
        </w:rPr>
      </w:pPr>
    </w:p>
    <w:p w14:paraId="44B4C546" w14:textId="35A87DF6" w:rsidR="006B0ECA" w:rsidRDefault="006B0ECA" w:rsidP="00085D87">
      <w:pPr>
        <w:spacing w:after="12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Pavarësia financiare e AKIA</w:t>
      </w:r>
      <w:r w:rsidR="00A56A08">
        <w:rPr>
          <w:rFonts w:ascii="Times New Roman" w:eastAsia="Times New Roman" w:hAnsi="Times New Roman"/>
          <w:sz w:val="24"/>
          <w:szCs w:val="24"/>
          <w:lang w:val="sq-AL"/>
        </w:rPr>
        <w:t>I</w:t>
      </w:r>
      <w:r w:rsidRPr="00E83D28">
        <w:rPr>
          <w:rFonts w:ascii="Times New Roman" w:eastAsia="Times New Roman" w:hAnsi="Times New Roman"/>
          <w:sz w:val="24"/>
          <w:szCs w:val="24"/>
          <w:lang w:val="sq-AL"/>
        </w:rPr>
        <w:t xml:space="preserve"> është subjekt i verifikimit nga ana e ministrit përgjegjës dhe / ose gjithashtu nga Kont</w:t>
      </w:r>
      <w:r w:rsidR="00A56A08">
        <w:rPr>
          <w:rFonts w:ascii="Times New Roman" w:eastAsia="Times New Roman" w:hAnsi="Times New Roman"/>
          <w:sz w:val="24"/>
          <w:szCs w:val="24"/>
          <w:lang w:val="sq-AL"/>
        </w:rPr>
        <w:t>r</w:t>
      </w:r>
      <w:r w:rsidRPr="00E83D28">
        <w:rPr>
          <w:rFonts w:ascii="Times New Roman" w:eastAsia="Times New Roman" w:hAnsi="Times New Roman"/>
          <w:sz w:val="24"/>
          <w:szCs w:val="24"/>
          <w:lang w:val="sq-AL"/>
        </w:rPr>
        <w:t xml:space="preserve">olli i Larte i </w:t>
      </w:r>
      <w:r w:rsidR="00204BB3" w:rsidRPr="00E83D28">
        <w:rPr>
          <w:rFonts w:ascii="Times New Roman" w:eastAsia="Times New Roman" w:hAnsi="Times New Roman"/>
          <w:sz w:val="24"/>
          <w:szCs w:val="24"/>
          <w:lang w:val="sq-AL"/>
        </w:rPr>
        <w:t>S</w:t>
      </w:r>
      <w:r w:rsidRPr="00E83D28">
        <w:rPr>
          <w:rFonts w:ascii="Times New Roman" w:eastAsia="Times New Roman" w:hAnsi="Times New Roman"/>
          <w:sz w:val="24"/>
          <w:szCs w:val="24"/>
          <w:lang w:val="sq-AL"/>
        </w:rPr>
        <w:t>htetit.</w:t>
      </w:r>
    </w:p>
    <w:p w14:paraId="6940A30C" w14:textId="77777777" w:rsidR="008B6C53" w:rsidRPr="00E83D28" w:rsidRDefault="008B6C53" w:rsidP="00085D87">
      <w:pPr>
        <w:spacing w:after="120" w:line="240" w:lineRule="auto"/>
        <w:contextualSpacing/>
        <w:jc w:val="both"/>
        <w:rPr>
          <w:rFonts w:ascii="Times New Roman" w:eastAsia="Times New Roman" w:hAnsi="Times New Roman"/>
          <w:sz w:val="24"/>
          <w:szCs w:val="24"/>
          <w:lang w:val="sq-AL"/>
        </w:rPr>
      </w:pPr>
    </w:p>
    <w:p w14:paraId="03828C44" w14:textId="19EA481C" w:rsidR="006B0ECA" w:rsidRDefault="006B0ECA" w:rsidP="00085D87">
      <w:pPr>
        <w:spacing w:after="120" w:line="240" w:lineRule="auto"/>
        <w:contextualSpacing/>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Burimet financiare do të vijnë nga buxheti i shtetit.</w:t>
      </w:r>
      <w:r w:rsidR="008B6C53">
        <w:rPr>
          <w:rFonts w:ascii="Times New Roman" w:eastAsia="Times New Roman" w:hAnsi="Times New Roman"/>
          <w:sz w:val="24"/>
          <w:szCs w:val="24"/>
          <w:lang w:val="sq-AL"/>
        </w:rPr>
        <w:t xml:space="preserve"> </w:t>
      </w:r>
      <w:r w:rsidRPr="00E83D28">
        <w:rPr>
          <w:rFonts w:ascii="Times New Roman" w:eastAsia="Times New Roman" w:hAnsi="Times New Roman"/>
          <w:sz w:val="24"/>
          <w:szCs w:val="24"/>
          <w:lang w:val="sq-AL"/>
        </w:rPr>
        <w:t>Të ardhura të tjera mund të vijnë nga pun</w:t>
      </w:r>
      <w:r w:rsidR="00A56A08">
        <w:rPr>
          <w:rFonts w:ascii="Times New Roman" w:eastAsia="Times New Roman" w:hAnsi="Times New Roman"/>
          <w:sz w:val="24"/>
          <w:szCs w:val="24"/>
          <w:lang w:val="sq-AL"/>
        </w:rPr>
        <w:t>ë</w:t>
      </w:r>
      <w:r w:rsidRPr="00E83D28">
        <w:rPr>
          <w:rFonts w:ascii="Times New Roman" w:eastAsia="Times New Roman" w:hAnsi="Times New Roman"/>
          <w:sz w:val="24"/>
          <w:szCs w:val="24"/>
          <w:lang w:val="sq-AL"/>
        </w:rPr>
        <w:t xml:space="preserve"> </w:t>
      </w:r>
      <w:r w:rsidR="00A56A08">
        <w:rPr>
          <w:rFonts w:ascii="Times New Roman" w:eastAsia="Times New Roman" w:hAnsi="Times New Roman"/>
          <w:sz w:val="24"/>
          <w:szCs w:val="24"/>
          <w:lang w:val="sq-AL"/>
        </w:rPr>
        <w:t>investiguese</w:t>
      </w:r>
      <w:r w:rsidRPr="00E83D28">
        <w:rPr>
          <w:rFonts w:ascii="Times New Roman" w:eastAsia="Times New Roman" w:hAnsi="Times New Roman"/>
          <w:sz w:val="24"/>
          <w:szCs w:val="24"/>
          <w:lang w:val="sq-AL"/>
        </w:rPr>
        <w:t xml:space="preserve"> </w:t>
      </w:r>
      <w:r w:rsidR="00A56A08">
        <w:rPr>
          <w:rFonts w:ascii="Times New Roman" w:eastAsia="Times New Roman" w:hAnsi="Times New Roman"/>
          <w:sz w:val="24"/>
          <w:szCs w:val="24"/>
          <w:lang w:val="sq-AL"/>
        </w:rPr>
        <w:t>për</w:t>
      </w:r>
      <w:r w:rsidRPr="00E83D28">
        <w:rPr>
          <w:rFonts w:ascii="Times New Roman" w:eastAsia="Times New Roman" w:hAnsi="Times New Roman"/>
          <w:sz w:val="24"/>
          <w:szCs w:val="24"/>
          <w:lang w:val="sq-AL"/>
        </w:rPr>
        <w:t xml:space="preserve"> ministri</w:t>
      </w:r>
      <w:r w:rsidR="00A56A08">
        <w:rPr>
          <w:rFonts w:ascii="Times New Roman" w:eastAsia="Times New Roman" w:hAnsi="Times New Roman"/>
          <w:sz w:val="24"/>
          <w:szCs w:val="24"/>
          <w:lang w:val="sq-AL"/>
        </w:rPr>
        <w:t xml:space="preserve"> </w:t>
      </w:r>
      <w:r w:rsidRPr="00E83D28">
        <w:rPr>
          <w:rFonts w:ascii="Times New Roman" w:eastAsia="Times New Roman" w:hAnsi="Times New Roman"/>
          <w:sz w:val="24"/>
          <w:szCs w:val="24"/>
          <w:lang w:val="sq-AL"/>
        </w:rPr>
        <w:t xml:space="preserve">apo organe </w:t>
      </w:r>
      <w:r w:rsidR="00A56A08">
        <w:rPr>
          <w:rFonts w:ascii="Times New Roman" w:eastAsia="Times New Roman" w:hAnsi="Times New Roman"/>
          <w:sz w:val="24"/>
          <w:szCs w:val="24"/>
          <w:lang w:val="sq-AL"/>
        </w:rPr>
        <w:t>të</w:t>
      </w:r>
      <w:r w:rsidRPr="00E83D28">
        <w:rPr>
          <w:rFonts w:ascii="Times New Roman" w:eastAsia="Times New Roman" w:hAnsi="Times New Roman"/>
          <w:sz w:val="24"/>
          <w:szCs w:val="24"/>
          <w:lang w:val="sq-AL"/>
        </w:rPr>
        <w:t xml:space="preserve"> tjera publike.</w:t>
      </w:r>
    </w:p>
    <w:p w14:paraId="5D72B1C4" w14:textId="77777777" w:rsidR="0076515F" w:rsidRPr="00E83D28" w:rsidRDefault="0076515F" w:rsidP="00085D87">
      <w:pPr>
        <w:spacing w:after="120" w:line="240" w:lineRule="auto"/>
        <w:contextualSpacing/>
        <w:jc w:val="both"/>
        <w:rPr>
          <w:rFonts w:ascii="Times New Roman" w:eastAsia="Times New Roman" w:hAnsi="Times New Roman"/>
          <w:sz w:val="24"/>
          <w:szCs w:val="24"/>
          <w:lang w:val="sq-AL"/>
        </w:rPr>
      </w:pPr>
    </w:p>
    <w:p w14:paraId="17B17D6E" w14:textId="77777777" w:rsidR="00D8423F" w:rsidRPr="00E83D28" w:rsidRDefault="00D8423F" w:rsidP="00D8423F">
      <w:pPr>
        <w:spacing w:after="0" w:line="240" w:lineRule="auto"/>
        <w:contextualSpacing/>
        <w:jc w:val="both"/>
        <w:rPr>
          <w:rFonts w:ascii="Times New Roman" w:eastAsia="Times New Roman" w:hAnsi="Times New Roman"/>
          <w:sz w:val="24"/>
          <w:szCs w:val="24"/>
          <w:lang w:val="sq-AL"/>
        </w:rPr>
      </w:pPr>
    </w:p>
    <w:p w14:paraId="1D7BE820" w14:textId="77777777" w:rsidR="002838ED" w:rsidRPr="00E83D28" w:rsidRDefault="002838ED" w:rsidP="005C1BE2">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lastRenderedPageBreak/>
        <w:t>INSTITUCIONET DHE ORGANET QË NGARKOHEN PËR ZBATIMIN E AKTIT</w:t>
      </w:r>
    </w:p>
    <w:p w14:paraId="3584D7BC" w14:textId="77777777" w:rsidR="002838ED" w:rsidRPr="00E83D28" w:rsidRDefault="002838ED" w:rsidP="002838ED">
      <w:pPr>
        <w:spacing w:after="0" w:line="240" w:lineRule="auto"/>
        <w:jc w:val="both"/>
        <w:rPr>
          <w:rFonts w:ascii="Times New Roman" w:eastAsia="Times New Roman" w:hAnsi="Times New Roman"/>
          <w:sz w:val="24"/>
          <w:szCs w:val="24"/>
          <w:lang w:val="sq-AL"/>
        </w:rPr>
      </w:pPr>
    </w:p>
    <w:p w14:paraId="0A58B30F" w14:textId="325653EF" w:rsidR="00263725" w:rsidRDefault="002838ED" w:rsidP="002838ED">
      <w:pPr>
        <w:spacing w:after="0" w:line="240" w:lineRule="auto"/>
        <w:jc w:val="both"/>
        <w:rPr>
          <w:rFonts w:ascii="Times New Roman" w:eastAsia="Times New Roman" w:hAnsi="Times New Roman"/>
          <w:sz w:val="24"/>
          <w:szCs w:val="24"/>
          <w:lang w:val="sq-AL"/>
        </w:rPr>
      </w:pPr>
      <w:r w:rsidRPr="00E83D28">
        <w:rPr>
          <w:rFonts w:ascii="Times New Roman" w:eastAsia="Times New Roman" w:hAnsi="Times New Roman"/>
          <w:sz w:val="24"/>
          <w:szCs w:val="24"/>
          <w:lang w:val="sq-AL"/>
        </w:rPr>
        <w:t xml:space="preserve">Për zbatimin e projektaktit ngarkohen Ministria e </w:t>
      </w:r>
      <w:r w:rsidR="00C04A1E" w:rsidRPr="00E83D28">
        <w:rPr>
          <w:rFonts w:ascii="Times New Roman" w:eastAsia="Times New Roman" w:hAnsi="Times New Roman"/>
          <w:sz w:val="24"/>
          <w:szCs w:val="24"/>
          <w:lang w:val="sq-AL"/>
        </w:rPr>
        <w:t>Infrastrukturës dhe Energjisë</w:t>
      </w:r>
      <w:r w:rsidR="0076515F">
        <w:rPr>
          <w:rFonts w:ascii="Times New Roman" w:eastAsia="Times New Roman" w:hAnsi="Times New Roman"/>
          <w:sz w:val="24"/>
          <w:szCs w:val="24"/>
          <w:lang w:val="sq-AL"/>
        </w:rPr>
        <w:t xml:space="preserve"> dhe </w:t>
      </w:r>
      <w:r w:rsidR="0076515F" w:rsidRPr="00293AAD">
        <w:rPr>
          <w:rFonts w:ascii="Times New Roman" w:eastAsia="Times New Roman" w:hAnsi="Times New Roman"/>
          <w:sz w:val="24"/>
          <w:szCs w:val="24"/>
          <w:lang w:val="sq-AL"/>
        </w:rPr>
        <w:t>Ministria e Financave dhe Ekonomisë.</w:t>
      </w:r>
    </w:p>
    <w:p w14:paraId="07D9F582" w14:textId="77777777" w:rsidR="00263725" w:rsidRPr="00E83D28" w:rsidRDefault="00263725" w:rsidP="002838ED">
      <w:pPr>
        <w:spacing w:after="0" w:line="240" w:lineRule="auto"/>
        <w:jc w:val="both"/>
        <w:rPr>
          <w:rFonts w:ascii="Times New Roman" w:eastAsia="Times New Roman" w:hAnsi="Times New Roman"/>
          <w:sz w:val="24"/>
          <w:szCs w:val="24"/>
          <w:lang w:val="sq-AL"/>
        </w:rPr>
      </w:pPr>
    </w:p>
    <w:p w14:paraId="1188E605" w14:textId="77777777" w:rsidR="002838ED" w:rsidRPr="00E83D28" w:rsidRDefault="002838ED" w:rsidP="002838ED">
      <w:pPr>
        <w:spacing w:after="0" w:line="240" w:lineRule="auto"/>
        <w:jc w:val="both"/>
        <w:rPr>
          <w:rFonts w:ascii="Times New Roman" w:eastAsia="Times New Roman" w:hAnsi="Times New Roman"/>
          <w:b/>
          <w:sz w:val="24"/>
          <w:szCs w:val="24"/>
          <w:lang w:val="sq-AL"/>
        </w:rPr>
      </w:pPr>
    </w:p>
    <w:p w14:paraId="4BECFC1F" w14:textId="77777777" w:rsidR="002838ED" w:rsidRPr="00E83D28" w:rsidRDefault="002838ED" w:rsidP="00263725">
      <w:pPr>
        <w:numPr>
          <w:ilvl w:val="0"/>
          <w:numId w:val="1"/>
        </w:numPr>
        <w:spacing w:after="0" w:line="240" w:lineRule="auto"/>
        <w:ind w:left="0" w:firstLine="0"/>
        <w:contextualSpacing/>
        <w:jc w:val="both"/>
        <w:rPr>
          <w:rFonts w:ascii="Times New Roman" w:hAnsi="Times New Roman"/>
          <w:b/>
          <w:sz w:val="24"/>
          <w:szCs w:val="24"/>
          <w:lang w:val="sq-AL"/>
        </w:rPr>
      </w:pPr>
      <w:r w:rsidRPr="00E83D28">
        <w:rPr>
          <w:rFonts w:ascii="Times New Roman" w:hAnsi="Times New Roman"/>
          <w:b/>
          <w:sz w:val="24"/>
          <w:szCs w:val="24"/>
          <w:lang w:val="sq-AL"/>
        </w:rPr>
        <w:t>PERSONAT DHE INSTITUCIONET QË KANË KONTRIBUAR NË HARTIMIN E PROJEKTAKTIT</w:t>
      </w:r>
    </w:p>
    <w:p w14:paraId="5D9114D7" w14:textId="77777777" w:rsidR="002838ED" w:rsidRPr="00E83D28" w:rsidRDefault="002838ED" w:rsidP="007133D2">
      <w:pPr>
        <w:spacing w:after="0" w:line="240" w:lineRule="auto"/>
        <w:contextualSpacing/>
        <w:jc w:val="both"/>
        <w:rPr>
          <w:rFonts w:ascii="Times New Roman" w:hAnsi="Times New Roman"/>
          <w:b/>
          <w:sz w:val="24"/>
          <w:szCs w:val="24"/>
          <w:lang w:val="sq-AL"/>
        </w:rPr>
      </w:pPr>
    </w:p>
    <w:p w14:paraId="776CB229" w14:textId="77777777" w:rsidR="00263725" w:rsidRPr="00522B03" w:rsidRDefault="00263725" w:rsidP="00263725">
      <w:pPr>
        <w:pStyle w:val="ListParagraph"/>
        <w:numPr>
          <w:ilvl w:val="0"/>
          <w:numId w:val="23"/>
        </w:numPr>
        <w:spacing w:after="120" w:line="240" w:lineRule="auto"/>
        <w:ind w:left="547"/>
        <w:jc w:val="both"/>
        <w:rPr>
          <w:rFonts w:ascii="Times New Roman" w:hAnsi="Times New Roman"/>
          <w:sz w:val="24"/>
          <w:szCs w:val="24"/>
          <w:lang w:val="sq-AL"/>
        </w:rPr>
      </w:pPr>
      <w:r w:rsidRPr="00522B03">
        <w:rPr>
          <w:rFonts w:ascii="Times New Roman" w:hAnsi="Times New Roman"/>
          <w:sz w:val="24"/>
          <w:szCs w:val="24"/>
          <w:lang w:val="sq-AL"/>
        </w:rPr>
        <w:t>Asistenca Teknike e financuar nga komisioni Evropian me Nr. Kontrate: 2018/400449a.</w:t>
      </w:r>
    </w:p>
    <w:p w14:paraId="1FFBC98E" w14:textId="77777777" w:rsidR="00263725" w:rsidRPr="00522B03" w:rsidRDefault="00263725" w:rsidP="00263725">
      <w:pPr>
        <w:pStyle w:val="ListParagraph"/>
        <w:numPr>
          <w:ilvl w:val="0"/>
          <w:numId w:val="23"/>
        </w:numPr>
        <w:spacing w:after="120" w:line="240" w:lineRule="auto"/>
        <w:ind w:left="547"/>
        <w:jc w:val="both"/>
        <w:rPr>
          <w:rFonts w:ascii="Times New Roman" w:hAnsi="Times New Roman"/>
          <w:sz w:val="24"/>
          <w:szCs w:val="24"/>
          <w:lang w:val="sq-AL"/>
        </w:rPr>
      </w:pPr>
      <w:r w:rsidRPr="00522B03">
        <w:rPr>
          <w:rFonts w:ascii="Times New Roman" w:hAnsi="Times New Roman"/>
          <w:sz w:val="24"/>
          <w:szCs w:val="24"/>
          <w:lang w:val="sq-AL"/>
        </w:rPr>
        <w:t>Ministria e Infrastrukturës dhe Energjisë.</w:t>
      </w:r>
    </w:p>
    <w:p w14:paraId="19700D67" w14:textId="77777777" w:rsidR="00263725" w:rsidRDefault="00263725" w:rsidP="00263725">
      <w:pPr>
        <w:pStyle w:val="ListParagraph"/>
        <w:numPr>
          <w:ilvl w:val="0"/>
          <w:numId w:val="23"/>
        </w:numPr>
        <w:spacing w:after="120" w:line="240" w:lineRule="auto"/>
        <w:ind w:left="547"/>
        <w:jc w:val="both"/>
        <w:rPr>
          <w:rFonts w:ascii="Times New Roman" w:hAnsi="Times New Roman"/>
          <w:sz w:val="24"/>
          <w:szCs w:val="24"/>
          <w:lang w:val="sq-AL"/>
        </w:rPr>
      </w:pPr>
      <w:r w:rsidRPr="00522B03">
        <w:rPr>
          <w:rFonts w:ascii="Times New Roman" w:hAnsi="Times New Roman"/>
          <w:sz w:val="24"/>
          <w:szCs w:val="24"/>
          <w:lang w:val="sq-AL"/>
        </w:rPr>
        <w:t>Instituti Transportit</w:t>
      </w:r>
      <w:r>
        <w:rPr>
          <w:rFonts w:ascii="Times New Roman" w:hAnsi="Times New Roman"/>
          <w:sz w:val="24"/>
          <w:szCs w:val="24"/>
          <w:lang w:val="sq-AL"/>
        </w:rPr>
        <w:t xml:space="preserve"> Tiranë</w:t>
      </w:r>
    </w:p>
    <w:p w14:paraId="7ABEE076" w14:textId="77777777" w:rsidR="00263725" w:rsidRDefault="00263725" w:rsidP="00263725">
      <w:pPr>
        <w:pStyle w:val="ListParagraph"/>
        <w:numPr>
          <w:ilvl w:val="0"/>
          <w:numId w:val="23"/>
        </w:numPr>
        <w:spacing w:after="120" w:line="240" w:lineRule="auto"/>
        <w:ind w:left="547"/>
        <w:jc w:val="both"/>
        <w:rPr>
          <w:rFonts w:ascii="Times New Roman" w:hAnsi="Times New Roman"/>
          <w:sz w:val="24"/>
          <w:szCs w:val="24"/>
          <w:lang w:val="sq-AL"/>
        </w:rPr>
      </w:pPr>
      <w:r>
        <w:rPr>
          <w:rFonts w:ascii="Times New Roman" w:hAnsi="Times New Roman"/>
          <w:sz w:val="24"/>
          <w:szCs w:val="24"/>
          <w:lang w:val="sq-AL"/>
        </w:rPr>
        <w:t>Hekurudha Shqiptare</w:t>
      </w:r>
    </w:p>
    <w:p w14:paraId="07B609FA" w14:textId="77777777" w:rsidR="00263725" w:rsidRPr="00F8637C" w:rsidRDefault="00263725" w:rsidP="00263725">
      <w:pPr>
        <w:pStyle w:val="ListParagraph"/>
        <w:numPr>
          <w:ilvl w:val="0"/>
          <w:numId w:val="23"/>
        </w:numPr>
        <w:spacing w:after="120" w:line="240" w:lineRule="auto"/>
        <w:ind w:left="547"/>
        <w:jc w:val="both"/>
        <w:rPr>
          <w:rFonts w:ascii="Times New Roman" w:hAnsi="Times New Roman"/>
          <w:sz w:val="24"/>
          <w:szCs w:val="24"/>
          <w:lang w:val="sq-AL"/>
        </w:rPr>
      </w:pPr>
      <w:r>
        <w:rPr>
          <w:rFonts w:ascii="Times New Roman" w:hAnsi="Times New Roman"/>
          <w:sz w:val="24"/>
          <w:szCs w:val="24"/>
          <w:lang w:val="sq-AL"/>
        </w:rPr>
        <w:t>Inspektoriati Hekurudhor</w:t>
      </w:r>
    </w:p>
    <w:p w14:paraId="1AA36B51" w14:textId="77777777" w:rsidR="00263725" w:rsidRPr="00522B03" w:rsidRDefault="00263725" w:rsidP="00263725">
      <w:pPr>
        <w:pStyle w:val="ListParagraph"/>
        <w:numPr>
          <w:ilvl w:val="0"/>
          <w:numId w:val="23"/>
        </w:numPr>
        <w:autoSpaceDE w:val="0"/>
        <w:autoSpaceDN w:val="0"/>
        <w:adjustRightInd w:val="0"/>
        <w:spacing w:after="120" w:line="240" w:lineRule="auto"/>
        <w:ind w:left="547"/>
        <w:jc w:val="both"/>
        <w:rPr>
          <w:rFonts w:ascii="Times New Roman" w:eastAsia="Times New Roman" w:hAnsi="Times New Roman"/>
          <w:sz w:val="24"/>
          <w:szCs w:val="24"/>
          <w:lang w:val="sq-AL"/>
        </w:rPr>
      </w:pPr>
      <w:r w:rsidRPr="00522B03">
        <w:rPr>
          <w:rFonts w:ascii="Times New Roman" w:hAnsi="Times New Roman"/>
          <w:sz w:val="24"/>
          <w:szCs w:val="24"/>
          <w:lang w:val="sq-AL"/>
        </w:rPr>
        <w:t>Pjesëmarrësit e tregut si sipërmarrësit hekurudhorë ekzistues të licensuar, aplikantët potencialë për licencat hekurudhore dhe menaxherët infrastrukturorë.</w:t>
      </w:r>
    </w:p>
    <w:p w14:paraId="71CFDFA1" w14:textId="77777777" w:rsidR="00085D87" w:rsidRDefault="00085D87" w:rsidP="007E6BB6">
      <w:pPr>
        <w:spacing w:after="0" w:line="240" w:lineRule="auto"/>
        <w:jc w:val="both"/>
        <w:rPr>
          <w:rFonts w:ascii="Times New Roman" w:hAnsi="Times New Roman"/>
          <w:sz w:val="24"/>
          <w:szCs w:val="24"/>
          <w:lang w:val="sq-AL"/>
        </w:rPr>
      </w:pPr>
    </w:p>
    <w:p w14:paraId="56FEE979" w14:textId="77777777" w:rsidR="007E6BB6" w:rsidRPr="007E6BB6" w:rsidRDefault="007E6BB6" w:rsidP="007E6BB6">
      <w:pPr>
        <w:spacing w:after="0" w:line="240" w:lineRule="auto"/>
        <w:jc w:val="both"/>
        <w:rPr>
          <w:rFonts w:ascii="Times New Roman" w:hAnsi="Times New Roman"/>
          <w:sz w:val="24"/>
          <w:szCs w:val="24"/>
          <w:lang w:val="sq-AL"/>
        </w:rPr>
      </w:pPr>
    </w:p>
    <w:p w14:paraId="5407F818" w14:textId="77777777" w:rsidR="002838ED" w:rsidRPr="00E83D28" w:rsidRDefault="002838ED" w:rsidP="007E6BB6">
      <w:pPr>
        <w:numPr>
          <w:ilvl w:val="0"/>
          <w:numId w:val="1"/>
        </w:numPr>
        <w:spacing w:after="0" w:line="240" w:lineRule="auto"/>
        <w:ind w:left="0" w:firstLine="0"/>
        <w:contextualSpacing/>
        <w:jc w:val="both"/>
        <w:rPr>
          <w:rFonts w:ascii="Times New Roman" w:eastAsia="Times New Roman" w:hAnsi="Times New Roman"/>
          <w:b/>
          <w:sz w:val="24"/>
          <w:szCs w:val="24"/>
          <w:lang w:val="sq-AL"/>
        </w:rPr>
      </w:pPr>
      <w:r w:rsidRPr="00E83D28">
        <w:rPr>
          <w:rFonts w:ascii="Times New Roman" w:eastAsia="Times New Roman" w:hAnsi="Times New Roman"/>
          <w:b/>
          <w:sz w:val="24"/>
          <w:szCs w:val="24"/>
          <w:lang w:val="sq-AL"/>
        </w:rPr>
        <w:t>RAPORTI I VLERËSIMIT TË ARDHURAVE DHE SHPENZIMEVE BUXHETORE</w:t>
      </w:r>
    </w:p>
    <w:p w14:paraId="50C59A24" w14:textId="77777777" w:rsidR="002838ED" w:rsidRPr="00E83D28" w:rsidRDefault="002838ED" w:rsidP="002838ED">
      <w:pPr>
        <w:spacing w:after="0" w:line="240" w:lineRule="auto"/>
        <w:ind w:left="1080"/>
        <w:contextualSpacing/>
        <w:jc w:val="both"/>
        <w:rPr>
          <w:rFonts w:ascii="Times New Roman" w:eastAsia="Times New Roman" w:hAnsi="Times New Roman"/>
          <w:b/>
          <w:sz w:val="24"/>
          <w:szCs w:val="24"/>
          <w:lang w:val="sq-AL"/>
        </w:rPr>
      </w:pPr>
    </w:p>
    <w:p w14:paraId="3CCFC819" w14:textId="77777777" w:rsidR="00AC5706" w:rsidRPr="00477065" w:rsidRDefault="00AC5706" w:rsidP="00AC5706">
      <w:pPr>
        <w:spacing w:after="0" w:line="240" w:lineRule="auto"/>
        <w:jc w:val="both"/>
        <w:rPr>
          <w:rFonts w:ascii="Times New Roman" w:hAnsi="Times New Roman"/>
          <w:sz w:val="24"/>
          <w:szCs w:val="24"/>
          <w:lang w:val="sq-AL"/>
        </w:rPr>
      </w:pPr>
      <w:r w:rsidRPr="00477065">
        <w:rPr>
          <w:rFonts w:ascii="Times New Roman" w:hAnsi="Times New Roman"/>
          <w:sz w:val="24"/>
          <w:szCs w:val="24"/>
          <w:lang w:val="sq-AL"/>
        </w:rPr>
        <w:t>Ky projekt</w:t>
      </w:r>
      <w:r>
        <w:rPr>
          <w:rFonts w:ascii="Times New Roman" w:hAnsi="Times New Roman"/>
          <w:sz w:val="24"/>
          <w:szCs w:val="24"/>
          <w:lang w:val="sq-AL"/>
        </w:rPr>
        <w:t>ligj</w:t>
      </w:r>
      <w:r w:rsidRPr="00477065">
        <w:rPr>
          <w:rFonts w:ascii="Times New Roman" w:hAnsi="Times New Roman"/>
          <w:sz w:val="24"/>
          <w:szCs w:val="24"/>
          <w:lang w:val="sq-AL"/>
        </w:rPr>
        <w:t xml:space="preserve"> nuk shoqërohet me efekte financiare shtesë për buxhetin e shtetit.</w:t>
      </w:r>
    </w:p>
    <w:p w14:paraId="0A3C4C3D" w14:textId="77777777" w:rsidR="00AC5706" w:rsidRPr="00477065" w:rsidRDefault="00AC5706" w:rsidP="00AC5706">
      <w:pPr>
        <w:spacing w:after="0" w:line="240" w:lineRule="auto"/>
        <w:jc w:val="both"/>
        <w:rPr>
          <w:rFonts w:ascii="Times New Roman" w:hAnsi="Times New Roman"/>
          <w:sz w:val="24"/>
          <w:szCs w:val="24"/>
          <w:lang w:val="sq-AL"/>
        </w:rPr>
      </w:pPr>
    </w:p>
    <w:p w14:paraId="46457BE1" w14:textId="77777777" w:rsidR="00AC5706" w:rsidRPr="00477065" w:rsidRDefault="00AC5706" w:rsidP="00AC5706">
      <w:pPr>
        <w:spacing w:after="120" w:line="240" w:lineRule="auto"/>
        <w:jc w:val="both"/>
        <w:rPr>
          <w:rFonts w:ascii="Times New Roman" w:hAnsi="Times New Roman"/>
          <w:sz w:val="24"/>
          <w:szCs w:val="24"/>
          <w:lang w:val="sq-AL"/>
        </w:rPr>
      </w:pPr>
      <w:r w:rsidRPr="00477065">
        <w:rPr>
          <w:rFonts w:ascii="Times New Roman" w:hAnsi="Times New Roman"/>
          <w:sz w:val="24"/>
          <w:szCs w:val="24"/>
          <w:lang w:val="sq-AL"/>
        </w:rPr>
        <w:t>Në programin Buxhetor Afatmesëm 2020-2022, është parashikuar fondi 400,000,000 lekë për mbështetjen e Sektorit të Hekurudhës HSH. Aktualisht me këtë fond sot mbulohen shpenzimet për paga/sigurime shoqërore përkatësisht për punonjësit ekzistues të administratës që do të shpërndahen në katër shoqëritë e reja që dalin nga ristrukturimi:</w:t>
      </w:r>
    </w:p>
    <w:p w14:paraId="72AE37A8" w14:textId="77777777" w:rsidR="00AC5706" w:rsidRPr="00477065" w:rsidRDefault="00AC5706" w:rsidP="00AC5706">
      <w:pPr>
        <w:spacing w:after="120" w:line="240" w:lineRule="auto"/>
        <w:jc w:val="both"/>
        <w:rPr>
          <w:rFonts w:ascii="Times New Roman" w:hAnsi="Times New Roman"/>
          <w:sz w:val="24"/>
          <w:szCs w:val="24"/>
          <w:lang w:val="sq-AL"/>
        </w:rPr>
      </w:pPr>
      <w:r w:rsidRPr="00477065">
        <w:rPr>
          <w:rFonts w:ascii="Times New Roman" w:hAnsi="Times New Roman"/>
          <w:sz w:val="24"/>
          <w:szCs w:val="24"/>
          <w:lang w:val="sq-AL"/>
        </w:rPr>
        <w:t>1. Ligji i ristrukturimit</w:t>
      </w:r>
    </w:p>
    <w:p w14:paraId="209A2ED4" w14:textId="77777777" w:rsidR="00AC5706" w:rsidRPr="00477065" w:rsidRDefault="00AC5706" w:rsidP="00AC5706">
      <w:pPr>
        <w:pStyle w:val="ListParagraph"/>
        <w:numPr>
          <w:ilvl w:val="0"/>
          <w:numId w:val="22"/>
        </w:numPr>
        <w:spacing w:after="120" w:line="240" w:lineRule="auto"/>
        <w:ind w:left="630"/>
        <w:jc w:val="both"/>
        <w:rPr>
          <w:rFonts w:ascii="Times New Roman" w:hAnsi="Times New Roman"/>
          <w:sz w:val="24"/>
          <w:szCs w:val="24"/>
          <w:lang w:val="sq-AL"/>
        </w:rPr>
      </w:pPr>
      <w:r w:rsidRPr="00477065">
        <w:rPr>
          <w:rFonts w:ascii="Times New Roman" w:hAnsi="Times New Roman"/>
          <w:sz w:val="24"/>
          <w:szCs w:val="24"/>
          <w:lang w:val="sq-AL"/>
        </w:rPr>
        <w:t>Shoqëria Aksionere (sh.a.) Infrastruktura e Hekurudhës Shqiptare,</w:t>
      </w:r>
    </w:p>
    <w:p w14:paraId="56034C29" w14:textId="77777777" w:rsidR="00AC5706" w:rsidRPr="00477065" w:rsidRDefault="00AC5706" w:rsidP="00AC5706">
      <w:pPr>
        <w:pStyle w:val="ListParagraph"/>
        <w:numPr>
          <w:ilvl w:val="0"/>
          <w:numId w:val="22"/>
        </w:numPr>
        <w:spacing w:after="120" w:line="240" w:lineRule="auto"/>
        <w:ind w:left="630"/>
        <w:jc w:val="both"/>
        <w:rPr>
          <w:rFonts w:ascii="Times New Roman" w:hAnsi="Times New Roman"/>
          <w:sz w:val="24"/>
          <w:szCs w:val="24"/>
          <w:lang w:val="sq-AL"/>
        </w:rPr>
      </w:pPr>
      <w:r w:rsidRPr="00477065">
        <w:rPr>
          <w:rFonts w:ascii="Times New Roman" w:hAnsi="Times New Roman"/>
          <w:sz w:val="24"/>
          <w:szCs w:val="24"/>
          <w:lang w:val="sq-AL"/>
        </w:rPr>
        <w:t>Shoqëria Aksionere (sh.a.) e Transportit të Udhëtarëve,</w:t>
      </w:r>
    </w:p>
    <w:p w14:paraId="578DB63B" w14:textId="77777777" w:rsidR="00AC5706" w:rsidRPr="00477065" w:rsidRDefault="00AC5706" w:rsidP="00AC5706">
      <w:pPr>
        <w:pStyle w:val="ListParagraph"/>
        <w:numPr>
          <w:ilvl w:val="0"/>
          <w:numId w:val="22"/>
        </w:numPr>
        <w:spacing w:after="120" w:line="240" w:lineRule="auto"/>
        <w:ind w:left="630"/>
        <w:jc w:val="both"/>
        <w:rPr>
          <w:rFonts w:ascii="Times New Roman" w:hAnsi="Times New Roman"/>
          <w:sz w:val="24"/>
          <w:szCs w:val="24"/>
          <w:lang w:val="sq-AL"/>
        </w:rPr>
      </w:pPr>
      <w:r w:rsidRPr="00477065">
        <w:rPr>
          <w:rFonts w:ascii="Times New Roman" w:hAnsi="Times New Roman"/>
          <w:sz w:val="24"/>
          <w:szCs w:val="24"/>
          <w:lang w:val="sq-AL"/>
        </w:rPr>
        <w:t>Shoqëria Aksionere (sh.a.) e Transportit të Mallrave,</w:t>
      </w:r>
    </w:p>
    <w:p w14:paraId="7294E081" w14:textId="77777777" w:rsidR="00AC5706" w:rsidRPr="00477065" w:rsidRDefault="00AC5706" w:rsidP="00AC5706">
      <w:pPr>
        <w:pStyle w:val="ListParagraph"/>
        <w:numPr>
          <w:ilvl w:val="0"/>
          <w:numId w:val="22"/>
        </w:numPr>
        <w:spacing w:after="120" w:line="240" w:lineRule="auto"/>
        <w:ind w:left="630"/>
        <w:jc w:val="both"/>
        <w:rPr>
          <w:rFonts w:ascii="Times New Roman" w:hAnsi="Times New Roman"/>
          <w:sz w:val="24"/>
          <w:szCs w:val="24"/>
          <w:lang w:val="sq-AL"/>
        </w:rPr>
      </w:pPr>
      <w:r w:rsidRPr="00477065">
        <w:rPr>
          <w:rFonts w:ascii="Times New Roman" w:hAnsi="Times New Roman"/>
          <w:sz w:val="24"/>
          <w:szCs w:val="24"/>
          <w:lang w:val="sq-AL"/>
        </w:rPr>
        <w:t>Shoqëria Aksionere (sh.a.) e Mirëmbajtjes së Mjeteve Lëvizëse Hekurudhore;</w:t>
      </w:r>
    </w:p>
    <w:p w14:paraId="5475A45B" w14:textId="77777777" w:rsidR="00AC5706" w:rsidRPr="00477065" w:rsidRDefault="00AC5706" w:rsidP="00AC5706">
      <w:pPr>
        <w:spacing w:after="120" w:line="240" w:lineRule="auto"/>
        <w:jc w:val="both"/>
        <w:rPr>
          <w:rFonts w:ascii="Times New Roman" w:hAnsi="Times New Roman"/>
          <w:sz w:val="24"/>
          <w:szCs w:val="24"/>
          <w:lang w:val="sq-AL"/>
        </w:rPr>
      </w:pPr>
      <w:r w:rsidRPr="00477065">
        <w:rPr>
          <w:rFonts w:ascii="Times New Roman" w:hAnsi="Times New Roman"/>
          <w:sz w:val="24"/>
          <w:szCs w:val="24"/>
          <w:lang w:val="sq-AL"/>
        </w:rPr>
        <w:t xml:space="preserve">Po kështu, personeli ekzistues do të shpërndahet edhe në organet e reja rregullatore </w:t>
      </w:r>
      <w:r>
        <w:rPr>
          <w:rFonts w:ascii="Times New Roman" w:hAnsi="Times New Roman"/>
          <w:sz w:val="24"/>
          <w:szCs w:val="24"/>
          <w:lang w:val="sq-AL"/>
        </w:rPr>
        <w:t>që krijohen nga</w:t>
      </w:r>
      <w:r w:rsidRPr="00477065">
        <w:rPr>
          <w:rFonts w:ascii="Times New Roman" w:hAnsi="Times New Roman"/>
          <w:sz w:val="24"/>
          <w:szCs w:val="24"/>
          <w:lang w:val="sq-AL"/>
        </w:rPr>
        <w:t>:</w:t>
      </w:r>
    </w:p>
    <w:p w14:paraId="402F1BB0" w14:textId="77777777" w:rsidR="00AC5706" w:rsidRPr="00477065" w:rsidRDefault="00AC5706" w:rsidP="00AC5706">
      <w:pPr>
        <w:spacing w:after="120" w:line="240" w:lineRule="auto"/>
        <w:jc w:val="both"/>
        <w:rPr>
          <w:rFonts w:ascii="Times New Roman" w:hAnsi="Times New Roman"/>
          <w:sz w:val="24"/>
          <w:szCs w:val="24"/>
          <w:lang w:val="sq-AL"/>
        </w:rPr>
      </w:pPr>
      <w:r w:rsidRPr="00477065">
        <w:rPr>
          <w:rFonts w:ascii="Times New Roman" w:hAnsi="Times New Roman"/>
          <w:sz w:val="24"/>
          <w:szCs w:val="24"/>
          <w:lang w:val="sq-AL"/>
        </w:rPr>
        <w:t>2. Ligji për Autoritetin e Sigurisë Hekurudhore</w:t>
      </w:r>
    </w:p>
    <w:p w14:paraId="6A46069A" w14:textId="64333C7F" w:rsidR="00AC5706" w:rsidRPr="002002CD" w:rsidRDefault="00AC5706" w:rsidP="00AC5706">
      <w:pPr>
        <w:spacing w:after="120" w:line="240" w:lineRule="auto"/>
        <w:jc w:val="both"/>
        <w:rPr>
          <w:rFonts w:ascii="Times New Roman" w:hAnsi="Times New Roman"/>
          <w:b/>
          <w:sz w:val="24"/>
          <w:szCs w:val="24"/>
          <w:lang w:val="sq-AL"/>
        </w:rPr>
      </w:pPr>
      <w:r w:rsidRPr="002002CD">
        <w:rPr>
          <w:rFonts w:ascii="Times New Roman" w:hAnsi="Times New Roman"/>
          <w:b/>
          <w:sz w:val="24"/>
          <w:szCs w:val="24"/>
          <w:lang w:val="sq-AL"/>
        </w:rPr>
        <w:t>3. Ligji për Autoritetin Kombëtar të Investigimit të Aksidenteve dhe Incidenteve</w:t>
      </w:r>
      <w:r w:rsidR="002002CD" w:rsidRPr="002002CD">
        <w:rPr>
          <w:rFonts w:ascii="Times New Roman" w:hAnsi="Times New Roman"/>
          <w:b/>
          <w:sz w:val="24"/>
          <w:szCs w:val="24"/>
          <w:lang w:val="sq-AL"/>
        </w:rPr>
        <w:t>.</w:t>
      </w:r>
    </w:p>
    <w:p w14:paraId="1B782FB8" w14:textId="77777777" w:rsidR="00AC5706" w:rsidRPr="002002CD" w:rsidRDefault="00AC5706" w:rsidP="00AC5706">
      <w:pPr>
        <w:spacing w:after="0" w:line="240" w:lineRule="auto"/>
        <w:jc w:val="both"/>
        <w:rPr>
          <w:rFonts w:ascii="Times New Roman" w:hAnsi="Times New Roman"/>
          <w:sz w:val="24"/>
          <w:szCs w:val="24"/>
          <w:lang w:val="sq-AL"/>
        </w:rPr>
      </w:pPr>
      <w:r w:rsidRPr="002002CD">
        <w:rPr>
          <w:rFonts w:ascii="Times New Roman" w:hAnsi="Times New Roman"/>
          <w:sz w:val="24"/>
          <w:szCs w:val="24"/>
          <w:lang w:val="sq-AL"/>
        </w:rPr>
        <w:t>4. Ligji për Autoritetin Rregullator dhe Liçencues.</w:t>
      </w:r>
    </w:p>
    <w:p w14:paraId="6CCB5D4A" w14:textId="77777777" w:rsidR="00AC5706" w:rsidRPr="00477065" w:rsidRDefault="00AC5706" w:rsidP="00AC5706">
      <w:pPr>
        <w:spacing w:after="0" w:line="240" w:lineRule="auto"/>
        <w:jc w:val="both"/>
        <w:rPr>
          <w:rFonts w:ascii="Times New Roman" w:hAnsi="Times New Roman"/>
          <w:sz w:val="24"/>
          <w:szCs w:val="24"/>
          <w:lang w:val="sq-AL"/>
        </w:rPr>
      </w:pPr>
    </w:p>
    <w:p w14:paraId="50C6C99B" w14:textId="77777777" w:rsidR="00AC5706" w:rsidRPr="00477065" w:rsidRDefault="00AC5706" w:rsidP="00AC5706">
      <w:pPr>
        <w:spacing w:after="0" w:line="240" w:lineRule="auto"/>
        <w:jc w:val="both"/>
        <w:rPr>
          <w:rFonts w:ascii="Times New Roman" w:hAnsi="Times New Roman"/>
          <w:sz w:val="24"/>
          <w:szCs w:val="24"/>
          <w:lang w:val="sq-AL"/>
        </w:rPr>
      </w:pPr>
      <w:r w:rsidRPr="00477065">
        <w:rPr>
          <w:rFonts w:ascii="Times New Roman" w:hAnsi="Times New Roman"/>
          <w:sz w:val="24"/>
          <w:szCs w:val="24"/>
          <w:lang w:val="sq-AL"/>
        </w:rPr>
        <w:t>Pra zbatimi i këtij projektligji sjell si pasojë ristrukturim të strukturave ekzistuese dhe lëvizje të brendshme që nuk sjellin kosto financiare shtesë.</w:t>
      </w:r>
    </w:p>
    <w:p w14:paraId="7068F331" w14:textId="77777777" w:rsidR="002838ED" w:rsidRPr="00E83D28" w:rsidRDefault="002838ED" w:rsidP="002838ED">
      <w:pPr>
        <w:spacing w:after="0" w:line="240" w:lineRule="auto"/>
        <w:jc w:val="both"/>
        <w:rPr>
          <w:rFonts w:ascii="Times New Roman" w:hAnsi="Times New Roman"/>
          <w:sz w:val="24"/>
          <w:szCs w:val="24"/>
          <w:lang w:val="sq-AL"/>
        </w:rPr>
      </w:pPr>
    </w:p>
    <w:p w14:paraId="05469BEF" w14:textId="17BBAA03" w:rsidR="002838ED" w:rsidRPr="00E83D28" w:rsidRDefault="00097E9F" w:rsidP="002838ED">
      <w:pPr>
        <w:spacing w:after="0" w:line="240" w:lineRule="auto"/>
        <w:ind w:left="6120" w:firstLine="360"/>
        <w:rPr>
          <w:rFonts w:ascii="Times New Roman" w:hAnsi="Times New Roman"/>
          <w:b/>
          <w:sz w:val="24"/>
          <w:szCs w:val="24"/>
        </w:rPr>
      </w:pPr>
      <w:r w:rsidRPr="00E83D28">
        <w:rPr>
          <w:rFonts w:ascii="Times New Roman" w:hAnsi="Times New Roman"/>
          <w:b/>
          <w:sz w:val="24"/>
          <w:szCs w:val="24"/>
          <w:lang w:val="sq-AL"/>
        </w:rPr>
        <w:t xml:space="preserve"> </w:t>
      </w:r>
      <w:r w:rsidR="002838ED" w:rsidRPr="00E83D28">
        <w:rPr>
          <w:rFonts w:ascii="Times New Roman" w:hAnsi="Times New Roman"/>
          <w:b/>
          <w:sz w:val="24"/>
          <w:szCs w:val="24"/>
        </w:rPr>
        <w:t xml:space="preserve">MINISTRI </w:t>
      </w:r>
    </w:p>
    <w:p w14:paraId="00D8E07E" w14:textId="16DF8345" w:rsidR="002838ED" w:rsidRPr="00E83D28" w:rsidRDefault="00097E9F" w:rsidP="002838ED">
      <w:pPr>
        <w:spacing w:after="0" w:line="240" w:lineRule="auto"/>
        <w:rPr>
          <w:rFonts w:ascii="Times New Roman" w:hAnsi="Times New Roman"/>
          <w:b/>
          <w:sz w:val="24"/>
          <w:szCs w:val="24"/>
        </w:rPr>
      </w:pPr>
      <w:r w:rsidRPr="00E83D28">
        <w:rPr>
          <w:rFonts w:ascii="Times New Roman" w:hAnsi="Times New Roman"/>
          <w:b/>
          <w:sz w:val="24"/>
          <w:szCs w:val="24"/>
        </w:rPr>
        <w:lastRenderedPageBreak/>
        <w:t xml:space="preserve"> </w:t>
      </w:r>
    </w:p>
    <w:p w14:paraId="064ACA8D" w14:textId="77777777" w:rsidR="00BA72CC" w:rsidRPr="00E83D28" w:rsidRDefault="00BA72CC" w:rsidP="002838ED">
      <w:pPr>
        <w:spacing w:after="0" w:line="240" w:lineRule="auto"/>
        <w:rPr>
          <w:rFonts w:ascii="Times New Roman" w:hAnsi="Times New Roman"/>
          <w:b/>
          <w:sz w:val="24"/>
          <w:szCs w:val="24"/>
        </w:rPr>
      </w:pPr>
    </w:p>
    <w:p w14:paraId="1B28EBE3" w14:textId="1B0B2D8F" w:rsidR="002838ED" w:rsidRPr="00E83D28" w:rsidRDefault="002838ED" w:rsidP="002838ED">
      <w:pPr>
        <w:spacing w:after="0" w:line="240" w:lineRule="auto"/>
        <w:ind w:left="5400" w:firstLine="360"/>
        <w:rPr>
          <w:rFonts w:ascii="Times New Roman" w:hAnsi="Times New Roman"/>
          <w:b/>
          <w:sz w:val="24"/>
          <w:szCs w:val="24"/>
        </w:rPr>
      </w:pPr>
      <w:r w:rsidRPr="00E83D28">
        <w:rPr>
          <w:rFonts w:ascii="Times New Roman" w:hAnsi="Times New Roman"/>
          <w:b/>
          <w:sz w:val="24"/>
          <w:szCs w:val="24"/>
        </w:rPr>
        <w:t xml:space="preserve"> </w:t>
      </w:r>
      <w:r w:rsidR="00097E9F" w:rsidRPr="00E83D28">
        <w:rPr>
          <w:rFonts w:ascii="Times New Roman" w:hAnsi="Times New Roman"/>
          <w:b/>
          <w:sz w:val="24"/>
          <w:szCs w:val="24"/>
        </w:rPr>
        <w:t xml:space="preserve">      Belinda </w:t>
      </w:r>
      <w:proofErr w:type="spellStart"/>
      <w:r w:rsidR="00097E9F" w:rsidRPr="00E83D28">
        <w:rPr>
          <w:rFonts w:ascii="Times New Roman" w:hAnsi="Times New Roman"/>
          <w:b/>
          <w:sz w:val="24"/>
          <w:szCs w:val="24"/>
        </w:rPr>
        <w:t>Balluku</w:t>
      </w:r>
      <w:proofErr w:type="spellEnd"/>
    </w:p>
    <w:p w14:paraId="0BEE1A18" w14:textId="77777777" w:rsidR="002838ED" w:rsidRPr="00E83D28" w:rsidRDefault="002838ED" w:rsidP="002838ED">
      <w:pPr>
        <w:spacing w:after="0" w:line="240" w:lineRule="auto"/>
        <w:ind w:left="360"/>
        <w:jc w:val="both"/>
        <w:rPr>
          <w:rFonts w:ascii="Times New Roman" w:hAnsi="Times New Roman"/>
          <w:b/>
          <w:sz w:val="24"/>
          <w:szCs w:val="24"/>
          <w:lang w:val="sq-AL"/>
        </w:rPr>
      </w:pPr>
    </w:p>
    <w:p w14:paraId="486BB34B" w14:textId="77777777" w:rsidR="002838ED" w:rsidRPr="00E83D28" w:rsidRDefault="002838ED" w:rsidP="002838ED">
      <w:pPr>
        <w:spacing w:after="0" w:line="240" w:lineRule="auto"/>
        <w:ind w:left="360"/>
        <w:jc w:val="both"/>
        <w:rPr>
          <w:rFonts w:ascii="Times New Roman" w:hAnsi="Times New Roman"/>
          <w:b/>
          <w:sz w:val="24"/>
          <w:szCs w:val="24"/>
          <w:lang w:val="sq-AL"/>
        </w:rPr>
      </w:pPr>
    </w:p>
    <w:p w14:paraId="66CA18A7" w14:textId="77777777" w:rsidR="002838ED" w:rsidRPr="00E83D28" w:rsidRDefault="002838ED" w:rsidP="002838ED">
      <w:pPr>
        <w:spacing w:after="0" w:line="240" w:lineRule="auto"/>
        <w:jc w:val="both"/>
        <w:rPr>
          <w:rFonts w:ascii="Times New Roman" w:eastAsia="Times New Roman" w:hAnsi="Times New Roman"/>
          <w:color w:val="FF0000"/>
          <w:sz w:val="24"/>
          <w:szCs w:val="24"/>
          <w:lang w:val="sq-AL"/>
        </w:rPr>
      </w:pPr>
    </w:p>
    <w:p w14:paraId="72209D13" w14:textId="77777777" w:rsidR="002838ED" w:rsidRPr="00E83D28" w:rsidRDefault="002838ED" w:rsidP="002838ED">
      <w:pPr>
        <w:spacing w:after="0" w:line="240" w:lineRule="auto"/>
        <w:contextualSpacing/>
        <w:jc w:val="both"/>
        <w:rPr>
          <w:rFonts w:ascii="Times New Roman" w:eastAsia="Times New Roman" w:hAnsi="Times New Roman"/>
          <w:color w:val="FF0000"/>
          <w:sz w:val="24"/>
          <w:szCs w:val="24"/>
          <w:lang w:val="sq-AL"/>
        </w:rPr>
      </w:pPr>
    </w:p>
    <w:p w14:paraId="6836DD02" w14:textId="77777777" w:rsidR="002838ED" w:rsidRPr="00E83D28" w:rsidRDefault="002838ED" w:rsidP="002838ED">
      <w:pPr>
        <w:pStyle w:val="ColorfulList-Accent11"/>
        <w:spacing w:after="0" w:line="240" w:lineRule="auto"/>
        <w:ind w:left="0"/>
        <w:jc w:val="both"/>
        <w:rPr>
          <w:rFonts w:ascii="Times New Roman" w:eastAsia="Times New Roman" w:hAnsi="Times New Roman"/>
          <w:color w:val="FF0000"/>
          <w:sz w:val="24"/>
          <w:szCs w:val="24"/>
          <w:lang w:val="sq-AL"/>
        </w:rPr>
      </w:pPr>
    </w:p>
    <w:sectPr w:rsidR="002838ED" w:rsidRPr="00E83D28" w:rsidSect="002838ED">
      <w:footerReference w:type="default" r:id="rId12"/>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81E63" w16cid:durableId="20B549A7"/>
  <w16cid:commentId w16cid:paraId="638EDEDA" w16cid:durableId="20B4FDB5"/>
  <w16cid:commentId w16cid:paraId="03CF454A" w16cid:durableId="20B50020"/>
  <w16cid:commentId w16cid:paraId="276D5775" w16cid:durableId="20B69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F1A9E" w14:textId="77777777" w:rsidR="007A36BB" w:rsidRDefault="007A36BB" w:rsidP="002838ED">
      <w:pPr>
        <w:spacing w:after="0" w:line="240" w:lineRule="auto"/>
      </w:pPr>
      <w:r>
        <w:separator/>
      </w:r>
    </w:p>
  </w:endnote>
  <w:endnote w:type="continuationSeparator" w:id="0">
    <w:p w14:paraId="3D27EA8F" w14:textId="77777777" w:rsidR="007A36BB" w:rsidRDefault="007A36BB" w:rsidP="0028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4818" w14:textId="0FA26E08" w:rsidR="002838ED" w:rsidRPr="0011207A" w:rsidRDefault="002838ED" w:rsidP="00097E9F">
    <w:pPr>
      <w:pStyle w:val="Footer"/>
      <w:pBdr>
        <w:top w:val="thinThickSmallGap" w:sz="24" w:space="1" w:color="622423"/>
      </w:pBdr>
      <w:tabs>
        <w:tab w:val="clear" w:pos="4680"/>
      </w:tabs>
      <w:jc w:val="both"/>
      <w:rPr>
        <w:rFonts w:ascii="Times New Roman" w:eastAsia="Times New Roman" w:hAnsi="Times New Roman"/>
        <w:lang w:val="sq-AL"/>
      </w:rPr>
    </w:pPr>
    <w:r w:rsidRPr="0011207A">
      <w:rPr>
        <w:rFonts w:ascii="Times New Roman" w:eastAsia="Times New Roman" w:hAnsi="Times New Roman"/>
        <w:lang w:val="sq-AL"/>
      </w:rPr>
      <w:t>R</w:t>
    </w:r>
    <w:r w:rsidR="005B4AF3" w:rsidRPr="0011207A">
      <w:rPr>
        <w:rFonts w:ascii="Times New Roman" w:eastAsia="Times New Roman" w:hAnsi="Times New Roman"/>
        <w:lang w:val="sq-AL"/>
      </w:rPr>
      <w:t xml:space="preserve">elacion shpjegues për projektligjin “Për </w:t>
    </w:r>
    <w:r w:rsidR="00780EB0" w:rsidRPr="0011207A">
      <w:rPr>
        <w:rFonts w:ascii="Times New Roman" w:eastAsia="Times New Roman" w:hAnsi="Times New Roman"/>
        <w:lang w:val="sq-AL"/>
      </w:rPr>
      <w:t xml:space="preserve">krijimin e Autoritetit </w:t>
    </w:r>
    <w:r w:rsidR="000D24D7" w:rsidRPr="0011207A">
      <w:rPr>
        <w:rFonts w:ascii="Times New Roman" w:eastAsia="Times New Roman" w:hAnsi="Times New Roman"/>
        <w:lang w:val="sq-AL"/>
      </w:rPr>
      <w:t xml:space="preserve">Kombëtar </w:t>
    </w:r>
    <w:r w:rsidR="003337FA" w:rsidRPr="0011207A">
      <w:rPr>
        <w:rFonts w:ascii="Times New Roman" w:eastAsia="Times New Roman" w:hAnsi="Times New Roman"/>
        <w:lang w:val="sq-AL"/>
      </w:rPr>
      <w:t>të</w:t>
    </w:r>
    <w:r w:rsidR="00DB48A9" w:rsidRPr="0011207A">
      <w:rPr>
        <w:rFonts w:ascii="Times New Roman" w:eastAsia="Times New Roman" w:hAnsi="Times New Roman"/>
        <w:lang w:val="sq-AL"/>
      </w:rPr>
      <w:t xml:space="preserve"> Investigimit të </w:t>
    </w:r>
    <w:r w:rsidR="00A67922" w:rsidRPr="0011207A">
      <w:rPr>
        <w:rFonts w:ascii="Times New Roman" w:eastAsia="Times New Roman" w:hAnsi="Times New Roman"/>
        <w:lang w:val="sq-AL"/>
      </w:rPr>
      <w:t>A</w:t>
    </w:r>
    <w:r w:rsidR="00DB48A9" w:rsidRPr="0011207A">
      <w:rPr>
        <w:rFonts w:ascii="Times New Roman" w:eastAsia="Times New Roman" w:hAnsi="Times New Roman"/>
        <w:lang w:val="sq-AL"/>
      </w:rPr>
      <w:t>ksidenteve dhe Incidenteve</w:t>
    </w:r>
    <w:r w:rsidR="003337FA" w:rsidRPr="0011207A">
      <w:rPr>
        <w:rFonts w:ascii="Times New Roman" w:eastAsia="Times New Roman" w:hAnsi="Times New Roman"/>
        <w:lang w:val="sq-AL"/>
      </w:rPr>
      <w:t>”.</w:t>
    </w:r>
  </w:p>
  <w:p w14:paraId="7F318C9E" w14:textId="77777777" w:rsidR="002838ED" w:rsidRDefault="00283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0405C" w14:textId="77777777" w:rsidR="007A36BB" w:rsidRDefault="007A36BB" w:rsidP="002838ED">
      <w:pPr>
        <w:spacing w:after="0" w:line="240" w:lineRule="auto"/>
      </w:pPr>
      <w:r>
        <w:separator/>
      </w:r>
    </w:p>
  </w:footnote>
  <w:footnote w:type="continuationSeparator" w:id="0">
    <w:p w14:paraId="529A4487" w14:textId="77777777" w:rsidR="007A36BB" w:rsidRDefault="007A36BB" w:rsidP="002838ED">
      <w:pPr>
        <w:spacing w:after="0" w:line="240" w:lineRule="auto"/>
      </w:pPr>
      <w:r>
        <w:continuationSeparator/>
      </w:r>
    </w:p>
  </w:footnote>
  <w:footnote w:id="1">
    <w:p w14:paraId="156EECF6" w14:textId="77777777" w:rsidR="00A67922" w:rsidRPr="00E83D28" w:rsidRDefault="00A67922" w:rsidP="00A67922">
      <w:pPr>
        <w:tabs>
          <w:tab w:val="center" w:pos="4680"/>
          <w:tab w:val="right" w:pos="9360"/>
        </w:tabs>
        <w:spacing w:after="0" w:line="240" w:lineRule="auto"/>
        <w:jc w:val="both"/>
        <w:rPr>
          <w:rFonts w:ascii="Times New Roman" w:hAnsi="Times New Roman"/>
          <w:sz w:val="20"/>
          <w:szCs w:val="20"/>
          <w:lang w:val="sq-AL"/>
        </w:rPr>
      </w:pPr>
      <w:r>
        <w:rPr>
          <w:rStyle w:val="FootnoteReference"/>
        </w:rPr>
        <w:footnoteRef/>
      </w:r>
      <w:r>
        <w:t xml:space="preserve"> </w:t>
      </w:r>
      <w:r w:rsidRPr="00E83D28">
        <w:rPr>
          <w:rFonts w:ascii="Times New Roman" w:hAnsi="Times New Roman"/>
          <w:sz w:val="20"/>
          <w:szCs w:val="20"/>
          <w:lang w:val="it-IT"/>
        </w:rPr>
        <w:t xml:space="preserve">Autoriteti Kombëtar i Investigimit të Aksidenteve / Incidenteve Hekurudhore </w:t>
      </w:r>
      <w:r>
        <w:rPr>
          <w:rFonts w:ascii="Times New Roman" w:hAnsi="Times New Roman"/>
          <w:sz w:val="20"/>
          <w:szCs w:val="20"/>
          <w:lang w:val="it-IT"/>
        </w:rPr>
        <w:t xml:space="preserve">është </w:t>
      </w:r>
      <w:r w:rsidRPr="00E83D28">
        <w:rPr>
          <w:rFonts w:ascii="Times New Roman" w:hAnsi="Times New Roman"/>
          <w:sz w:val="20"/>
          <w:szCs w:val="20"/>
          <w:lang w:val="it-IT"/>
        </w:rPr>
        <w:t>integruar brenda organi</w:t>
      </w:r>
      <w:r>
        <w:rPr>
          <w:rFonts w:ascii="Times New Roman" w:hAnsi="Times New Roman"/>
          <w:sz w:val="20"/>
          <w:szCs w:val="20"/>
          <w:lang w:val="it-IT"/>
        </w:rPr>
        <w:t>t</w:t>
      </w:r>
      <w:r w:rsidRPr="00E83D28">
        <w:rPr>
          <w:rFonts w:ascii="Times New Roman" w:hAnsi="Times New Roman"/>
          <w:sz w:val="20"/>
          <w:szCs w:val="20"/>
          <w:lang w:val="it-IT"/>
        </w:rPr>
        <w:t xml:space="preserve"> kombëtar të Investigimit të Aksidenteve dhe Incidenteve Detare dhe Hekurudhore</w:t>
      </w:r>
      <w:r w:rsidRPr="00E83D28">
        <w:rPr>
          <w:rFonts w:ascii="Times New Roman" w:hAnsi="Times New Roman"/>
          <w:sz w:val="20"/>
          <w:szCs w:val="20"/>
          <w:lang w:val="sq-AL"/>
        </w:rPr>
        <w:t xml:space="preserve">   </w:t>
      </w:r>
    </w:p>
    <w:p w14:paraId="4FEF53B2" w14:textId="3888E8C6" w:rsidR="00A67922" w:rsidRDefault="00A6792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0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65223"/>
    <w:multiLevelType w:val="hybridMultilevel"/>
    <w:tmpl w:val="8BE20402"/>
    <w:lvl w:ilvl="0" w:tplc="FFFFFFFF">
      <w:start w:val="7"/>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B26C7"/>
    <w:multiLevelType w:val="hybridMultilevel"/>
    <w:tmpl w:val="9926D98A"/>
    <w:lvl w:ilvl="0" w:tplc="FFFFFFFF">
      <w:start w:val="7"/>
      <w:numFmt w:val="bullet"/>
      <w:lvlText w:val="-"/>
      <w:lvlJc w:val="left"/>
      <w:pPr>
        <w:ind w:left="1440" w:hanging="360"/>
      </w:pPr>
    </w:lvl>
    <w:lvl w:ilvl="1" w:tplc="FFFFFFFF">
      <w:start w:val="7"/>
      <w:numFmt w:val="bullet"/>
      <w:lvlText w:val="-"/>
      <w:lvlJc w:val="left"/>
      <w:pPr>
        <w:ind w:left="2160" w:hanging="360"/>
      </w:pPr>
      <w:rPr>
        <w:rFonts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3">
    <w:nsid w:val="080439C0"/>
    <w:multiLevelType w:val="hybridMultilevel"/>
    <w:tmpl w:val="91D64DEA"/>
    <w:lvl w:ilvl="0" w:tplc="FFFFFFFF">
      <w:start w:val="7"/>
      <w:numFmt w:val="bullet"/>
      <w:lvlText w:val="-"/>
      <w:lvlJc w:val="left"/>
      <w:pPr>
        <w:ind w:left="720" w:hanging="360"/>
      </w:pPr>
    </w:lvl>
    <w:lvl w:ilvl="1" w:tplc="FFFFFFFF">
      <w:start w:val="7"/>
      <w:numFmt w:val="bullet"/>
      <w:lvlText w:val="-"/>
      <w:lvlJc w:val="left"/>
      <w:pPr>
        <w:ind w:left="1440" w:hanging="360"/>
      </w:pPr>
      <w:rPr>
        <w:rFonts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2CEA3CBE"/>
    <w:multiLevelType w:val="hybridMultilevel"/>
    <w:tmpl w:val="2896719C"/>
    <w:lvl w:ilvl="0" w:tplc="FFFFFFFF">
      <w:start w:val="7"/>
      <w:numFmt w:val="bullet"/>
      <w:lvlText w:val="-"/>
      <w:lvlJc w:val="left"/>
      <w:pPr>
        <w:ind w:left="1440" w:hanging="360"/>
      </w:pPr>
    </w:lvl>
    <w:lvl w:ilvl="1" w:tplc="041C0003">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nsid w:val="30EA48E7"/>
    <w:multiLevelType w:val="hybridMultilevel"/>
    <w:tmpl w:val="2A66D164"/>
    <w:lvl w:ilvl="0" w:tplc="FFFFFFFF">
      <w:start w:val="7"/>
      <w:numFmt w:val="bullet"/>
      <w:lvlText w:val="-"/>
      <w:lvlJc w:val="left"/>
      <w:pPr>
        <w:ind w:left="1440" w:hanging="360"/>
      </w:pPr>
    </w:lvl>
    <w:lvl w:ilvl="1" w:tplc="FFFFFFFF">
      <w:start w:val="7"/>
      <w:numFmt w:val="bullet"/>
      <w:lvlText w:val="-"/>
      <w:lvlJc w:val="left"/>
      <w:pPr>
        <w:ind w:left="2160" w:hanging="360"/>
      </w:pPr>
      <w:rPr>
        <w:rFonts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nsid w:val="38431231"/>
    <w:multiLevelType w:val="hybridMultilevel"/>
    <w:tmpl w:val="28ACC82E"/>
    <w:lvl w:ilvl="0" w:tplc="FFFFFFFF">
      <w:start w:val="7"/>
      <w:numFmt w:val="bullet"/>
      <w:lvlText w:val="-"/>
      <w:lvlJc w:val="left"/>
      <w:pPr>
        <w:ind w:left="720" w:hanging="360"/>
      </w:pPr>
    </w:lvl>
    <w:lvl w:ilvl="1" w:tplc="FFFFFFFF">
      <w:start w:val="7"/>
      <w:numFmt w:val="bullet"/>
      <w:lvlText w:val="-"/>
      <w:lvlJc w:val="left"/>
      <w:pPr>
        <w:ind w:left="1440" w:hanging="360"/>
      </w:pPr>
      <w:rPr>
        <w:rFonts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3BC823A7"/>
    <w:multiLevelType w:val="hybridMultilevel"/>
    <w:tmpl w:val="F438C02A"/>
    <w:lvl w:ilvl="0" w:tplc="FFFFFFFF">
      <w:start w:val="7"/>
      <w:numFmt w:val="bullet"/>
      <w:lvlText w:val="-"/>
      <w:lvlJc w:val="left"/>
      <w:pPr>
        <w:ind w:left="720" w:hanging="360"/>
      </w:p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44AB18AB"/>
    <w:multiLevelType w:val="hybridMultilevel"/>
    <w:tmpl w:val="F5DA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9847E5"/>
    <w:multiLevelType w:val="hybridMultilevel"/>
    <w:tmpl w:val="C88A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9E07A0"/>
    <w:multiLevelType w:val="hybridMultilevel"/>
    <w:tmpl w:val="703E7752"/>
    <w:lvl w:ilvl="0" w:tplc="48CA05B8">
      <w:start w:val="1"/>
      <w:numFmt w:val="upperLetter"/>
      <w:lvlText w:val="%1."/>
      <w:lvlJc w:val="left"/>
      <w:pPr>
        <w:ind w:left="720" w:hanging="360"/>
      </w:pPr>
      <w:rPr>
        <w:rFonts w:hint="default"/>
        <w:i/>
      </w:rPr>
    </w:lvl>
    <w:lvl w:ilvl="1" w:tplc="E3025DE0" w:tentative="1">
      <w:start w:val="1"/>
      <w:numFmt w:val="lowerLetter"/>
      <w:lvlText w:val="%2."/>
      <w:lvlJc w:val="left"/>
      <w:pPr>
        <w:ind w:left="1440" w:hanging="360"/>
      </w:pPr>
    </w:lvl>
    <w:lvl w:ilvl="2" w:tplc="B538D0D2" w:tentative="1">
      <w:start w:val="1"/>
      <w:numFmt w:val="lowerRoman"/>
      <w:lvlText w:val="%3."/>
      <w:lvlJc w:val="right"/>
      <w:pPr>
        <w:ind w:left="2160" w:hanging="180"/>
      </w:pPr>
    </w:lvl>
    <w:lvl w:ilvl="3" w:tplc="BA64186A" w:tentative="1">
      <w:start w:val="1"/>
      <w:numFmt w:val="decimal"/>
      <w:lvlText w:val="%4."/>
      <w:lvlJc w:val="left"/>
      <w:pPr>
        <w:ind w:left="2880" w:hanging="360"/>
      </w:pPr>
    </w:lvl>
    <w:lvl w:ilvl="4" w:tplc="F51CECFE" w:tentative="1">
      <w:start w:val="1"/>
      <w:numFmt w:val="lowerLetter"/>
      <w:lvlText w:val="%5."/>
      <w:lvlJc w:val="left"/>
      <w:pPr>
        <w:ind w:left="3600" w:hanging="360"/>
      </w:pPr>
    </w:lvl>
    <w:lvl w:ilvl="5" w:tplc="661253D2" w:tentative="1">
      <w:start w:val="1"/>
      <w:numFmt w:val="lowerRoman"/>
      <w:lvlText w:val="%6."/>
      <w:lvlJc w:val="right"/>
      <w:pPr>
        <w:ind w:left="4320" w:hanging="180"/>
      </w:pPr>
    </w:lvl>
    <w:lvl w:ilvl="6" w:tplc="2912E372" w:tentative="1">
      <w:start w:val="1"/>
      <w:numFmt w:val="decimal"/>
      <w:lvlText w:val="%7."/>
      <w:lvlJc w:val="left"/>
      <w:pPr>
        <w:ind w:left="5040" w:hanging="360"/>
      </w:pPr>
    </w:lvl>
    <w:lvl w:ilvl="7" w:tplc="17C8BED4" w:tentative="1">
      <w:start w:val="1"/>
      <w:numFmt w:val="lowerLetter"/>
      <w:lvlText w:val="%8."/>
      <w:lvlJc w:val="left"/>
      <w:pPr>
        <w:ind w:left="5760" w:hanging="360"/>
      </w:pPr>
    </w:lvl>
    <w:lvl w:ilvl="8" w:tplc="3D0A0B20" w:tentative="1">
      <w:start w:val="1"/>
      <w:numFmt w:val="lowerRoman"/>
      <w:lvlText w:val="%9."/>
      <w:lvlJc w:val="right"/>
      <w:pPr>
        <w:ind w:left="6480" w:hanging="180"/>
      </w:pPr>
    </w:lvl>
  </w:abstractNum>
  <w:abstractNum w:abstractNumId="11">
    <w:nsid w:val="49FC7F36"/>
    <w:multiLevelType w:val="multilevel"/>
    <w:tmpl w:val="D0DE68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0131DE5"/>
    <w:multiLevelType w:val="hybridMultilevel"/>
    <w:tmpl w:val="25A0D6BC"/>
    <w:lvl w:ilvl="0" w:tplc="FFFFFFFF">
      <w:start w:val="7"/>
      <w:numFmt w:val="bullet"/>
      <w:lvlText w:val="-"/>
      <w:lvlJc w:val="left"/>
      <w:pPr>
        <w:ind w:left="1080" w:hanging="360"/>
      </w:p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3">
    <w:nsid w:val="50825D58"/>
    <w:multiLevelType w:val="hybridMultilevel"/>
    <w:tmpl w:val="96C2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917EF7"/>
    <w:multiLevelType w:val="hybridMultilevel"/>
    <w:tmpl w:val="6F86D394"/>
    <w:lvl w:ilvl="0" w:tplc="583EA2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164399C"/>
    <w:multiLevelType w:val="hybridMultilevel"/>
    <w:tmpl w:val="574A3526"/>
    <w:lvl w:ilvl="0" w:tplc="1430B87C">
      <w:start w:val="1"/>
      <w:numFmt w:val="upperRoman"/>
      <w:lvlText w:val="%1."/>
      <w:lvlJc w:val="left"/>
      <w:pPr>
        <w:ind w:left="1080" w:hanging="720"/>
      </w:pPr>
      <w:rPr>
        <w:rFonts w:hint="default"/>
      </w:rPr>
    </w:lvl>
    <w:lvl w:ilvl="1" w:tplc="229C0596" w:tentative="1">
      <w:start w:val="1"/>
      <w:numFmt w:val="lowerLetter"/>
      <w:lvlText w:val="%2."/>
      <w:lvlJc w:val="left"/>
      <w:pPr>
        <w:ind w:left="1440" w:hanging="360"/>
      </w:pPr>
    </w:lvl>
    <w:lvl w:ilvl="2" w:tplc="B3EACEEE" w:tentative="1">
      <w:start w:val="1"/>
      <w:numFmt w:val="lowerRoman"/>
      <w:lvlText w:val="%3."/>
      <w:lvlJc w:val="right"/>
      <w:pPr>
        <w:ind w:left="2160" w:hanging="180"/>
      </w:pPr>
    </w:lvl>
    <w:lvl w:ilvl="3" w:tplc="261E96AC" w:tentative="1">
      <w:start w:val="1"/>
      <w:numFmt w:val="decimal"/>
      <w:lvlText w:val="%4."/>
      <w:lvlJc w:val="left"/>
      <w:pPr>
        <w:ind w:left="2880" w:hanging="360"/>
      </w:pPr>
    </w:lvl>
    <w:lvl w:ilvl="4" w:tplc="C22C8716" w:tentative="1">
      <w:start w:val="1"/>
      <w:numFmt w:val="lowerLetter"/>
      <w:lvlText w:val="%5."/>
      <w:lvlJc w:val="left"/>
      <w:pPr>
        <w:ind w:left="3600" w:hanging="360"/>
      </w:pPr>
    </w:lvl>
    <w:lvl w:ilvl="5" w:tplc="D22C7890" w:tentative="1">
      <w:start w:val="1"/>
      <w:numFmt w:val="lowerRoman"/>
      <w:lvlText w:val="%6."/>
      <w:lvlJc w:val="right"/>
      <w:pPr>
        <w:ind w:left="4320" w:hanging="180"/>
      </w:pPr>
    </w:lvl>
    <w:lvl w:ilvl="6" w:tplc="AAAC0ED8" w:tentative="1">
      <w:start w:val="1"/>
      <w:numFmt w:val="decimal"/>
      <w:lvlText w:val="%7."/>
      <w:lvlJc w:val="left"/>
      <w:pPr>
        <w:ind w:left="5040" w:hanging="360"/>
      </w:pPr>
    </w:lvl>
    <w:lvl w:ilvl="7" w:tplc="D6CE4D22" w:tentative="1">
      <w:start w:val="1"/>
      <w:numFmt w:val="lowerLetter"/>
      <w:lvlText w:val="%8."/>
      <w:lvlJc w:val="left"/>
      <w:pPr>
        <w:ind w:left="5760" w:hanging="360"/>
      </w:pPr>
    </w:lvl>
    <w:lvl w:ilvl="8" w:tplc="6FFEFBCE" w:tentative="1">
      <w:start w:val="1"/>
      <w:numFmt w:val="lowerRoman"/>
      <w:lvlText w:val="%9."/>
      <w:lvlJc w:val="right"/>
      <w:pPr>
        <w:ind w:left="6480" w:hanging="180"/>
      </w:pPr>
    </w:lvl>
  </w:abstractNum>
  <w:abstractNum w:abstractNumId="16">
    <w:nsid w:val="5C0E5536"/>
    <w:multiLevelType w:val="hybridMultilevel"/>
    <w:tmpl w:val="853CF076"/>
    <w:lvl w:ilvl="0" w:tplc="FFFFFFFF">
      <w:start w:val="7"/>
      <w:numFmt w:val="bullet"/>
      <w:lvlText w:val="-"/>
      <w:lvlJc w:val="left"/>
      <w:pPr>
        <w:ind w:left="720" w:hanging="360"/>
      </w:p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5CDE7801"/>
    <w:multiLevelType w:val="hybridMultilevel"/>
    <w:tmpl w:val="31F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2D5DBF"/>
    <w:multiLevelType w:val="hybridMultilevel"/>
    <w:tmpl w:val="56BE0B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ED849C0"/>
    <w:multiLevelType w:val="hybridMultilevel"/>
    <w:tmpl w:val="0CE89C10"/>
    <w:lvl w:ilvl="0" w:tplc="041C000F">
      <w:start w:val="1"/>
      <w:numFmt w:val="decimal"/>
      <w:lvlText w:val="%1."/>
      <w:lvlJc w:val="left"/>
      <w:pPr>
        <w:ind w:left="1440" w:hanging="360"/>
      </w:p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0">
    <w:nsid w:val="639170F4"/>
    <w:multiLevelType w:val="hybridMultilevel"/>
    <w:tmpl w:val="0EE01C7C"/>
    <w:lvl w:ilvl="0" w:tplc="B890F1E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006299"/>
    <w:multiLevelType w:val="hybridMultilevel"/>
    <w:tmpl w:val="01685D94"/>
    <w:lvl w:ilvl="0" w:tplc="93742C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6E23781"/>
    <w:multiLevelType w:val="hybridMultilevel"/>
    <w:tmpl w:val="1AB046DA"/>
    <w:lvl w:ilvl="0" w:tplc="FFFFFFFF">
      <w:start w:val="7"/>
      <w:numFmt w:val="bullet"/>
      <w:lvlText w:val="-"/>
      <w:lvlJc w:val="left"/>
      <w:pPr>
        <w:ind w:left="1440" w:hanging="360"/>
      </w:p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3">
    <w:nsid w:val="682F109C"/>
    <w:multiLevelType w:val="hybridMultilevel"/>
    <w:tmpl w:val="AD425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C92323"/>
    <w:multiLevelType w:val="hybridMultilevel"/>
    <w:tmpl w:val="541E5990"/>
    <w:lvl w:ilvl="0" w:tplc="FFFFFFFF">
      <w:start w:val="7"/>
      <w:numFmt w:val="bullet"/>
      <w:lvlText w:val="-"/>
      <w:lvlJc w:val="left"/>
      <w:pPr>
        <w:ind w:left="1440" w:hanging="360"/>
      </w:pPr>
    </w:lvl>
    <w:lvl w:ilvl="1" w:tplc="041C0003">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5">
    <w:nsid w:val="691C16D0"/>
    <w:multiLevelType w:val="hybridMultilevel"/>
    <w:tmpl w:val="D39E1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7919B7"/>
    <w:multiLevelType w:val="hybridMultilevel"/>
    <w:tmpl w:val="3FC4D262"/>
    <w:lvl w:ilvl="0" w:tplc="FFFFFFFF">
      <w:start w:val="7"/>
      <w:numFmt w:val="bullet"/>
      <w:lvlText w:val="-"/>
      <w:lvlJc w:val="left"/>
      <w:pPr>
        <w:ind w:left="720" w:hanging="360"/>
      </w:pPr>
      <w:rPr>
        <w:rFonts w:hint="default"/>
      </w:rPr>
    </w:lvl>
    <w:lvl w:ilvl="1" w:tplc="7A0A7816">
      <w:start w:val="3"/>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3B673A"/>
    <w:multiLevelType w:val="hybridMultilevel"/>
    <w:tmpl w:val="F908643E"/>
    <w:lvl w:ilvl="0" w:tplc="BF222EE0">
      <w:start w:val="1"/>
      <w:numFmt w:val="upperLetter"/>
      <w:lvlText w:val="%1."/>
      <w:lvlJc w:val="left"/>
      <w:pPr>
        <w:ind w:left="1440" w:hanging="360"/>
      </w:pPr>
      <w:rPr>
        <w:rFonts w:ascii="Cambria" w:hAnsi="Cambria" w:cs="Times New Roman" w:hint="default"/>
      </w:rPr>
    </w:lvl>
    <w:lvl w:ilvl="1" w:tplc="94E23844" w:tentative="1">
      <w:start w:val="1"/>
      <w:numFmt w:val="lowerLetter"/>
      <w:lvlText w:val="%2."/>
      <w:lvlJc w:val="left"/>
      <w:pPr>
        <w:ind w:left="2160" w:hanging="360"/>
      </w:pPr>
    </w:lvl>
    <w:lvl w:ilvl="2" w:tplc="14B81D92" w:tentative="1">
      <w:start w:val="1"/>
      <w:numFmt w:val="lowerRoman"/>
      <w:lvlText w:val="%3."/>
      <w:lvlJc w:val="right"/>
      <w:pPr>
        <w:ind w:left="2880" w:hanging="180"/>
      </w:pPr>
    </w:lvl>
    <w:lvl w:ilvl="3" w:tplc="EA6CBF76" w:tentative="1">
      <w:start w:val="1"/>
      <w:numFmt w:val="decimal"/>
      <w:lvlText w:val="%4."/>
      <w:lvlJc w:val="left"/>
      <w:pPr>
        <w:ind w:left="3600" w:hanging="360"/>
      </w:pPr>
    </w:lvl>
    <w:lvl w:ilvl="4" w:tplc="9DA685AE" w:tentative="1">
      <w:start w:val="1"/>
      <w:numFmt w:val="lowerLetter"/>
      <w:lvlText w:val="%5."/>
      <w:lvlJc w:val="left"/>
      <w:pPr>
        <w:ind w:left="4320" w:hanging="360"/>
      </w:pPr>
    </w:lvl>
    <w:lvl w:ilvl="5" w:tplc="FFAE821E" w:tentative="1">
      <w:start w:val="1"/>
      <w:numFmt w:val="lowerRoman"/>
      <w:lvlText w:val="%6."/>
      <w:lvlJc w:val="right"/>
      <w:pPr>
        <w:ind w:left="5040" w:hanging="180"/>
      </w:pPr>
    </w:lvl>
    <w:lvl w:ilvl="6" w:tplc="4B56A142" w:tentative="1">
      <w:start w:val="1"/>
      <w:numFmt w:val="decimal"/>
      <w:lvlText w:val="%7."/>
      <w:lvlJc w:val="left"/>
      <w:pPr>
        <w:ind w:left="5760" w:hanging="360"/>
      </w:pPr>
    </w:lvl>
    <w:lvl w:ilvl="7" w:tplc="DEB8DB42" w:tentative="1">
      <w:start w:val="1"/>
      <w:numFmt w:val="lowerLetter"/>
      <w:lvlText w:val="%8."/>
      <w:lvlJc w:val="left"/>
      <w:pPr>
        <w:ind w:left="6480" w:hanging="360"/>
      </w:pPr>
    </w:lvl>
    <w:lvl w:ilvl="8" w:tplc="F990B0D0" w:tentative="1">
      <w:start w:val="1"/>
      <w:numFmt w:val="lowerRoman"/>
      <w:lvlText w:val="%9."/>
      <w:lvlJc w:val="right"/>
      <w:pPr>
        <w:ind w:left="7200" w:hanging="180"/>
      </w:pPr>
    </w:lvl>
  </w:abstractNum>
  <w:abstractNum w:abstractNumId="28">
    <w:nsid w:val="6DEF494C"/>
    <w:multiLevelType w:val="hybridMultilevel"/>
    <w:tmpl w:val="3EB28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7C92B8C"/>
    <w:multiLevelType w:val="hybridMultilevel"/>
    <w:tmpl w:val="F120F898"/>
    <w:lvl w:ilvl="0" w:tplc="F6083D66">
      <w:start w:val="1"/>
      <w:numFmt w:val="lowerLetter"/>
      <w:lvlText w:val="%1)"/>
      <w:lvlJc w:val="left"/>
      <w:pPr>
        <w:ind w:left="1080" w:hanging="360"/>
      </w:pPr>
      <w:rPr>
        <w:rFonts w:hint="default"/>
      </w:rPr>
    </w:lvl>
    <w:lvl w:ilvl="1" w:tplc="72907B96">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9D109F6"/>
    <w:multiLevelType w:val="hybridMultilevel"/>
    <w:tmpl w:val="1FB0E2CE"/>
    <w:lvl w:ilvl="0" w:tplc="4288B550">
      <w:start w:val="1"/>
      <w:numFmt w:val="decimal"/>
      <w:lvlText w:val="%1."/>
      <w:lvlJc w:val="left"/>
      <w:pPr>
        <w:ind w:left="720" w:hanging="360"/>
      </w:pPr>
      <w:rPr>
        <w:rFonts w:hint="default"/>
      </w:rPr>
    </w:lvl>
    <w:lvl w:ilvl="1" w:tplc="6F3A8594" w:tentative="1">
      <w:start w:val="1"/>
      <w:numFmt w:val="lowerLetter"/>
      <w:lvlText w:val="%2."/>
      <w:lvlJc w:val="left"/>
      <w:pPr>
        <w:ind w:left="1440" w:hanging="360"/>
      </w:pPr>
    </w:lvl>
    <w:lvl w:ilvl="2" w:tplc="DE284DE0" w:tentative="1">
      <w:start w:val="1"/>
      <w:numFmt w:val="lowerRoman"/>
      <w:lvlText w:val="%3."/>
      <w:lvlJc w:val="right"/>
      <w:pPr>
        <w:ind w:left="2160" w:hanging="180"/>
      </w:pPr>
    </w:lvl>
    <w:lvl w:ilvl="3" w:tplc="DE04F562" w:tentative="1">
      <w:start w:val="1"/>
      <w:numFmt w:val="decimal"/>
      <w:lvlText w:val="%4."/>
      <w:lvlJc w:val="left"/>
      <w:pPr>
        <w:ind w:left="2880" w:hanging="360"/>
      </w:pPr>
    </w:lvl>
    <w:lvl w:ilvl="4" w:tplc="6CE028AA" w:tentative="1">
      <w:start w:val="1"/>
      <w:numFmt w:val="lowerLetter"/>
      <w:lvlText w:val="%5."/>
      <w:lvlJc w:val="left"/>
      <w:pPr>
        <w:ind w:left="3600" w:hanging="360"/>
      </w:pPr>
    </w:lvl>
    <w:lvl w:ilvl="5" w:tplc="871A7A5C" w:tentative="1">
      <w:start w:val="1"/>
      <w:numFmt w:val="lowerRoman"/>
      <w:lvlText w:val="%6."/>
      <w:lvlJc w:val="right"/>
      <w:pPr>
        <w:ind w:left="4320" w:hanging="180"/>
      </w:pPr>
    </w:lvl>
    <w:lvl w:ilvl="6" w:tplc="7E2A8AEE" w:tentative="1">
      <w:start w:val="1"/>
      <w:numFmt w:val="decimal"/>
      <w:lvlText w:val="%7."/>
      <w:lvlJc w:val="left"/>
      <w:pPr>
        <w:ind w:left="5040" w:hanging="360"/>
      </w:pPr>
    </w:lvl>
    <w:lvl w:ilvl="7" w:tplc="594AF0DE" w:tentative="1">
      <w:start w:val="1"/>
      <w:numFmt w:val="lowerLetter"/>
      <w:lvlText w:val="%8."/>
      <w:lvlJc w:val="left"/>
      <w:pPr>
        <w:ind w:left="5760" w:hanging="360"/>
      </w:pPr>
    </w:lvl>
    <w:lvl w:ilvl="8" w:tplc="2C588E04" w:tentative="1">
      <w:start w:val="1"/>
      <w:numFmt w:val="lowerRoman"/>
      <w:lvlText w:val="%9."/>
      <w:lvlJc w:val="right"/>
      <w:pPr>
        <w:ind w:left="6480" w:hanging="180"/>
      </w:pPr>
    </w:lvl>
  </w:abstractNum>
  <w:abstractNum w:abstractNumId="31">
    <w:nsid w:val="7CA35544"/>
    <w:multiLevelType w:val="hybridMultilevel"/>
    <w:tmpl w:val="8CC26B54"/>
    <w:lvl w:ilvl="0" w:tplc="7F3807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655153"/>
    <w:multiLevelType w:val="hybridMultilevel"/>
    <w:tmpl w:val="F012922E"/>
    <w:lvl w:ilvl="0" w:tplc="4B124B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nsid w:val="7EAC5476"/>
    <w:multiLevelType w:val="hybridMultilevel"/>
    <w:tmpl w:val="C0E21E64"/>
    <w:lvl w:ilvl="0" w:tplc="5E6833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1"/>
  </w:num>
  <w:num w:numId="3">
    <w:abstractNumId w:val="27"/>
  </w:num>
  <w:num w:numId="4">
    <w:abstractNumId w:val="10"/>
  </w:num>
  <w:num w:numId="5">
    <w:abstractNumId w:val="30"/>
  </w:num>
  <w:num w:numId="6">
    <w:abstractNumId w:val="0"/>
  </w:num>
  <w:num w:numId="7">
    <w:abstractNumId w:val="14"/>
  </w:num>
  <w:num w:numId="8">
    <w:abstractNumId w:val="23"/>
  </w:num>
  <w:num w:numId="9">
    <w:abstractNumId w:val="21"/>
  </w:num>
  <w:num w:numId="10">
    <w:abstractNumId w:val="17"/>
  </w:num>
  <w:num w:numId="11">
    <w:abstractNumId w:val="8"/>
  </w:num>
  <w:num w:numId="12">
    <w:abstractNumId w:val="13"/>
  </w:num>
  <w:num w:numId="13">
    <w:abstractNumId w:val="28"/>
  </w:num>
  <w:num w:numId="14">
    <w:abstractNumId w:val="20"/>
  </w:num>
  <w:num w:numId="15">
    <w:abstractNumId w:val="33"/>
  </w:num>
  <w:num w:numId="16">
    <w:abstractNumId w:val="31"/>
  </w:num>
  <w:num w:numId="17">
    <w:abstractNumId w:val="32"/>
  </w:num>
  <w:num w:numId="18">
    <w:abstractNumId w:val="18"/>
  </w:num>
  <w:num w:numId="19">
    <w:abstractNumId w:val="29"/>
  </w:num>
  <w:num w:numId="20">
    <w:abstractNumId w:val="25"/>
  </w:num>
  <w:num w:numId="21">
    <w:abstractNumId w:val="9"/>
  </w:num>
  <w:num w:numId="22">
    <w:abstractNumId w:val="22"/>
  </w:num>
  <w:num w:numId="23">
    <w:abstractNumId w:val="12"/>
  </w:num>
  <w:num w:numId="24">
    <w:abstractNumId w:val="1"/>
  </w:num>
  <w:num w:numId="25">
    <w:abstractNumId w:val="26"/>
  </w:num>
  <w:num w:numId="26">
    <w:abstractNumId w:val="4"/>
  </w:num>
  <w:num w:numId="27">
    <w:abstractNumId w:val="2"/>
  </w:num>
  <w:num w:numId="28">
    <w:abstractNumId w:val="7"/>
  </w:num>
  <w:num w:numId="29">
    <w:abstractNumId w:val="6"/>
  </w:num>
  <w:num w:numId="30">
    <w:abstractNumId w:val="19"/>
  </w:num>
  <w:num w:numId="31">
    <w:abstractNumId w:val="24"/>
  </w:num>
  <w:num w:numId="32">
    <w:abstractNumId w:val="5"/>
  </w:num>
  <w:num w:numId="33">
    <w:abstractNumId w:val="1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4E"/>
    <w:rsid w:val="00000172"/>
    <w:rsid w:val="00000A24"/>
    <w:rsid w:val="0000213F"/>
    <w:rsid w:val="00010D4E"/>
    <w:rsid w:val="00015A74"/>
    <w:rsid w:val="00027615"/>
    <w:rsid w:val="00085D87"/>
    <w:rsid w:val="00095E6C"/>
    <w:rsid w:val="00097696"/>
    <w:rsid w:val="00097E9F"/>
    <w:rsid w:val="000A0B00"/>
    <w:rsid w:val="000A4E14"/>
    <w:rsid w:val="000C54E3"/>
    <w:rsid w:val="000D24D7"/>
    <w:rsid w:val="001101AE"/>
    <w:rsid w:val="0011207A"/>
    <w:rsid w:val="0011598B"/>
    <w:rsid w:val="00131D21"/>
    <w:rsid w:val="00153C94"/>
    <w:rsid w:val="00155FFE"/>
    <w:rsid w:val="001632B9"/>
    <w:rsid w:val="001651CE"/>
    <w:rsid w:val="00194AB6"/>
    <w:rsid w:val="001C53DF"/>
    <w:rsid w:val="001D0BB7"/>
    <w:rsid w:val="002002CD"/>
    <w:rsid w:val="00204BB3"/>
    <w:rsid w:val="00255747"/>
    <w:rsid w:val="0026155B"/>
    <w:rsid w:val="00263725"/>
    <w:rsid w:val="00270BBF"/>
    <w:rsid w:val="002838ED"/>
    <w:rsid w:val="002912FE"/>
    <w:rsid w:val="002A23E0"/>
    <w:rsid w:val="002B5686"/>
    <w:rsid w:val="002C68E3"/>
    <w:rsid w:val="002D0562"/>
    <w:rsid w:val="002D0B8F"/>
    <w:rsid w:val="002E7E95"/>
    <w:rsid w:val="002F6568"/>
    <w:rsid w:val="0030635C"/>
    <w:rsid w:val="0031093F"/>
    <w:rsid w:val="00320089"/>
    <w:rsid w:val="003337FA"/>
    <w:rsid w:val="00333A83"/>
    <w:rsid w:val="00334C67"/>
    <w:rsid w:val="0034142B"/>
    <w:rsid w:val="003435A9"/>
    <w:rsid w:val="003524F1"/>
    <w:rsid w:val="00387A5F"/>
    <w:rsid w:val="0039298F"/>
    <w:rsid w:val="003A1170"/>
    <w:rsid w:val="003B37AA"/>
    <w:rsid w:val="003C0E6A"/>
    <w:rsid w:val="003D7223"/>
    <w:rsid w:val="003D7754"/>
    <w:rsid w:val="003E1C19"/>
    <w:rsid w:val="003F5807"/>
    <w:rsid w:val="0040293B"/>
    <w:rsid w:val="00420860"/>
    <w:rsid w:val="00442F0B"/>
    <w:rsid w:val="0046018C"/>
    <w:rsid w:val="004617B2"/>
    <w:rsid w:val="00466B37"/>
    <w:rsid w:val="00473863"/>
    <w:rsid w:val="00491733"/>
    <w:rsid w:val="004C13E1"/>
    <w:rsid w:val="004C2CC0"/>
    <w:rsid w:val="004D4F8A"/>
    <w:rsid w:val="004E336A"/>
    <w:rsid w:val="004F5664"/>
    <w:rsid w:val="005070D5"/>
    <w:rsid w:val="0054106F"/>
    <w:rsid w:val="00564323"/>
    <w:rsid w:val="0057189D"/>
    <w:rsid w:val="005723CF"/>
    <w:rsid w:val="00577E0E"/>
    <w:rsid w:val="00592D62"/>
    <w:rsid w:val="005A5A0C"/>
    <w:rsid w:val="005B4AF3"/>
    <w:rsid w:val="005C1BE2"/>
    <w:rsid w:val="005C2297"/>
    <w:rsid w:val="005C5070"/>
    <w:rsid w:val="005C5426"/>
    <w:rsid w:val="005D65AB"/>
    <w:rsid w:val="0061580C"/>
    <w:rsid w:val="0062002F"/>
    <w:rsid w:val="00657898"/>
    <w:rsid w:val="00667417"/>
    <w:rsid w:val="00677B57"/>
    <w:rsid w:val="0069017E"/>
    <w:rsid w:val="006A44A3"/>
    <w:rsid w:val="006A7DD3"/>
    <w:rsid w:val="006B0ECA"/>
    <w:rsid w:val="006B52D5"/>
    <w:rsid w:val="006B5F42"/>
    <w:rsid w:val="007133D2"/>
    <w:rsid w:val="00720CF7"/>
    <w:rsid w:val="00724E74"/>
    <w:rsid w:val="00733E58"/>
    <w:rsid w:val="00734FE3"/>
    <w:rsid w:val="00737EB7"/>
    <w:rsid w:val="0075337A"/>
    <w:rsid w:val="0076515F"/>
    <w:rsid w:val="00770A73"/>
    <w:rsid w:val="00780EB0"/>
    <w:rsid w:val="00784979"/>
    <w:rsid w:val="007862E6"/>
    <w:rsid w:val="007A36BB"/>
    <w:rsid w:val="007B0A1C"/>
    <w:rsid w:val="007B496F"/>
    <w:rsid w:val="007E6572"/>
    <w:rsid w:val="007E6BB6"/>
    <w:rsid w:val="007F075B"/>
    <w:rsid w:val="007F260A"/>
    <w:rsid w:val="008350AB"/>
    <w:rsid w:val="00845CED"/>
    <w:rsid w:val="008511AB"/>
    <w:rsid w:val="00851653"/>
    <w:rsid w:val="0086344F"/>
    <w:rsid w:val="008679FE"/>
    <w:rsid w:val="008803DB"/>
    <w:rsid w:val="0088657D"/>
    <w:rsid w:val="00897B79"/>
    <w:rsid w:val="008B6C53"/>
    <w:rsid w:val="00945E8A"/>
    <w:rsid w:val="00950E99"/>
    <w:rsid w:val="009543BB"/>
    <w:rsid w:val="00954920"/>
    <w:rsid w:val="00985C23"/>
    <w:rsid w:val="009A1EF0"/>
    <w:rsid w:val="00A0788A"/>
    <w:rsid w:val="00A118F0"/>
    <w:rsid w:val="00A17D88"/>
    <w:rsid w:val="00A31F37"/>
    <w:rsid w:val="00A37D24"/>
    <w:rsid w:val="00A45417"/>
    <w:rsid w:val="00A523AD"/>
    <w:rsid w:val="00A56A08"/>
    <w:rsid w:val="00A67922"/>
    <w:rsid w:val="00A86B7C"/>
    <w:rsid w:val="00AB53DD"/>
    <w:rsid w:val="00AC5706"/>
    <w:rsid w:val="00AD6BBF"/>
    <w:rsid w:val="00AE6383"/>
    <w:rsid w:val="00AF19DB"/>
    <w:rsid w:val="00AF559C"/>
    <w:rsid w:val="00B0704A"/>
    <w:rsid w:val="00B20E39"/>
    <w:rsid w:val="00B23497"/>
    <w:rsid w:val="00B25B34"/>
    <w:rsid w:val="00B34F47"/>
    <w:rsid w:val="00B368C5"/>
    <w:rsid w:val="00B74054"/>
    <w:rsid w:val="00BA72CC"/>
    <w:rsid w:val="00BC0CD1"/>
    <w:rsid w:val="00BC39D2"/>
    <w:rsid w:val="00BE1626"/>
    <w:rsid w:val="00BE2890"/>
    <w:rsid w:val="00BE557D"/>
    <w:rsid w:val="00C04A1E"/>
    <w:rsid w:val="00C3270F"/>
    <w:rsid w:val="00C35BAE"/>
    <w:rsid w:val="00C57870"/>
    <w:rsid w:val="00C67DBF"/>
    <w:rsid w:val="00CA0E9A"/>
    <w:rsid w:val="00CB2255"/>
    <w:rsid w:val="00CC22BC"/>
    <w:rsid w:val="00CD204A"/>
    <w:rsid w:val="00D22DBB"/>
    <w:rsid w:val="00D27317"/>
    <w:rsid w:val="00D35B08"/>
    <w:rsid w:val="00D51BEB"/>
    <w:rsid w:val="00D77A03"/>
    <w:rsid w:val="00D8423F"/>
    <w:rsid w:val="00DB48A9"/>
    <w:rsid w:val="00DB525A"/>
    <w:rsid w:val="00DD4AD2"/>
    <w:rsid w:val="00DF08BB"/>
    <w:rsid w:val="00DF7A17"/>
    <w:rsid w:val="00E2564C"/>
    <w:rsid w:val="00E30066"/>
    <w:rsid w:val="00E30898"/>
    <w:rsid w:val="00E447FA"/>
    <w:rsid w:val="00E44872"/>
    <w:rsid w:val="00E47DED"/>
    <w:rsid w:val="00E670DE"/>
    <w:rsid w:val="00E83D28"/>
    <w:rsid w:val="00E83FB0"/>
    <w:rsid w:val="00E85A56"/>
    <w:rsid w:val="00EB01FC"/>
    <w:rsid w:val="00EE187A"/>
    <w:rsid w:val="00EF5998"/>
    <w:rsid w:val="00F02D2F"/>
    <w:rsid w:val="00F06323"/>
    <w:rsid w:val="00F12BE8"/>
    <w:rsid w:val="00F238BD"/>
    <w:rsid w:val="00F64291"/>
    <w:rsid w:val="00F643A0"/>
    <w:rsid w:val="00F8071F"/>
    <w:rsid w:val="00F84B8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6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10D4E"/>
    <w:pPr>
      <w:ind w:left="720"/>
      <w:contextualSpacing/>
    </w:pPr>
  </w:style>
  <w:style w:type="table" w:styleId="TableGrid">
    <w:name w:val="Table Grid"/>
    <w:basedOn w:val="TableNormal"/>
    <w:uiPriority w:val="59"/>
    <w:rsid w:val="00010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D9"/>
  </w:style>
  <w:style w:type="paragraph" w:styleId="Footer">
    <w:name w:val="footer"/>
    <w:basedOn w:val="Normal"/>
    <w:link w:val="FooterChar"/>
    <w:uiPriority w:val="99"/>
    <w:unhideWhenUsed/>
    <w:rsid w:val="0026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D9"/>
  </w:style>
  <w:style w:type="paragraph" w:styleId="BalloonText">
    <w:name w:val="Balloon Text"/>
    <w:basedOn w:val="Normal"/>
    <w:link w:val="BalloonTextChar"/>
    <w:uiPriority w:val="99"/>
    <w:semiHidden/>
    <w:unhideWhenUsed/>
    <w:rsid w:val="00266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60D9"/>
    <w:rPr>
      <w:rFonts w:ascii="Tahoma" w:hAnsi="Tahoma" w:cs="Tahoma"/>
      <w:sz w:val="16"/>
      <w:szCs w:val="16"/>
    </w:rPr>
  </w:style>
  <w:style w:type="paragraph" w:styleId="ListParagraph">
    <w:name w:val="List Paragraph"/>
    <w:basedOn w:val="Normal"/>
    <w:uiPriority w:val="34"/>
    <w:qFormat/>
    <w:rsid w:val="001E1005"/>
    <w:pPr>
      <w:ind w:left="720"/>
    </w:pPr>
  </w:style>
  <w:style w:type="character" w:styleId="CommentReference">
    <w:name w:val="annotation reference"/>
    <w:basedOn w:val="DefaultParagraphFont"/>
    <w:uiPriority w:val="99"/>
    <w:semiHidden/>
    <w:unhideWhenUsed/>
    <w:rsid w:val="00A0788A"/>
    <w:rPr>
      <w:sz w:val="16"/>
      <w:szCs w:val="16"/>
    </w:rPr>
  </w:style>
  <w:style w:type="paragraph" w:styleId="CommentText">
    <w:name w:val="annotation text"/>
    <w:basedOn w:val="Normal"/>
    <w:link w:val="CommentTextChar"/>
    <w:uiPriority w:val="99"/>
    <w:semiHidden/>
    <w:unhideWhenUsed/>
    <w:rsid w:val="00A0788A"/>
    <w:pPr>
      <w:spacing w:line="240" w:lineRule="auto"/>
    </w:pPr>
    <w:rPr>
      <w:sz w:val="20"/>
      <w:szCs w:val="20"/>
    </w:rPr>
  </w:style>
  <w:style w:type="character" w:customStyle="1" w:styleId="CommentTextChar">
    <w:name w:val="Comment Text Char"/>
    <w:basedOn w:val="DefaultParagraphFont"/>
    <w:link w:val="CommentText"/>
    <w:uiPriority w:val="99"/>
    <w:semiHidden/>
    <w:rsid w:val="00A0788A"/>
    <w:rPr>
      <w:lang w:val="en-US" w:eastAsia="en-US"/>
    </w:rPr>
  </w:style>
  <w:style w:type="paragraph" w:styleId="CommentSubject">
    <w:name w:val="annotation subject"/>
    <w:basedOn w:val="CommentText"/>
    <w:next w:val="CommentText"/>
    <w:link w:val="CommentSubjectChar"/>
    <w:uiPriority w:val="99"/>
    <w:semiHidden/>
    <w:unhideWhenUsed/>
    <w:rsid w:val="00A0788A"/>
    <w:rPr>
      <w:b/>
      <w:bCs/>
    </w:rPr>
  </w:style>
  <w:style w:type="character" w:customStyle="1" w:styleId="CommentSubjectChar">
    <w:name w:val="Comment Subject Char"/>
    <w:basedOn w:val="CommentTextChar"/>
    <w:link w:val="CommentSubject"/>
    <w:uiPriority w:val="99"/>
    <w:semiHidden/>
    <w:rsid w:val="00A0788A"/>
    <w:rPr>
      <w:b/>
      <w:bCs/>
      <w:lang w:val="en-US" w:eastAsia="en-US"/>
    </w:rPr>
  </w:style>
  <w:style w:type="character" w:customStyle="1" w:styleId="fontstyle01">
    <w:name w:val="fontstyle01"/>
    <w:basedOn w:val="DefaultParagraphFont"/>
    <w:rsid w:val="00A0788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D7754"/>
    <w:rPr>
      <w:rFonts w:ascii="Times New Roman" w:hAnsi="Times New Roman" w:cs="Times New Roman" w:hint="default"/>
      <w:b w:val="0"/>
      <w:bCs w:val="0"/>
      <w:i w:val="0"/>
      <w:iCs w:val="0"/>
      <w:color w:val="000000"/>
      <w:sz w:val="24"/>
      <w:szCs w:val="24"/>
    </w:rPr>
  </w:style>
  <w:style w:type="paragraph" w:customStyle="1" w:styleId="Default">
    <w:name w:val="Default"/>
    <w:rsid w:val="0057189D"/>
    <w:pPr>
      <w:autoSpaceDE w:val="0"/>
      <w:autoSpaceDN w:val="0"/>
      <w:adjustRightInd w:val="0"/>
    </w:pPr>
    <w:rPr>
      <w:rFonts w:ascii="Times New Roman" w:hAnsi="Times New Roman"/>
      <w:color w:val="000000"/>
      <w:sz w:val="24"/>
      <w:szCs w:val="24"/>
      <w:lang w:val="en-US"/>
    </w:rPr>
  </w:style>
  <w:style w:type="paragraph" w:styleId="NoSpacing">
    <w:name w:val="No Spacing"/>
    <w:uiPriority w:val="1"/>
    <w:qFormat/>
    <w:rsid w:val="005C5426"/>
    <w:rPr>
      <w:sz w:val="22"/>
      <w:szCs w:val="22"/>
      <w:lang w:val="en-US" w:eastAsia="en-US"/>
    </w:rPr>
  </w:style>
  <w:style w:type="paragraph" w:styleId="FootnoteText">
    <w:name w:val="footnote text"/>
    <w:basedOn w:val="Normal"/>
    <w:link w:val="FootnoteTextChar"/>
    <w:uiPriority w:val="99"/>
    <w:semiHidden/>
    <w:unhideWhenUsed/>
    <w:rsid w:val="00A67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922"/>
    <w:rPr>
      <w:lang w:val="en-US" w:eastAsia="en-US"/>
    </w:rPr>
  </w:style>
  <w:style w:type="character" w:styleId="FootnoteReference">
    <w:name w:val="footnote reference"/>
    <w:basedOn w:val="DefaultParagraphFont"/>
    <w:uiPriority w:val="99"/>
    <w:semiHidden/>
    <w:unhideWhenUsed/>
    <w:rsid w:val="00A679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10D4E"/>
    <w:pPr>
      <w:ind w:left="720"/>
      <w:contextualSpacing/>
    </w:pPr>
  </w:style>
  <w:style w:type="table" w:styleId="TableGrid">
    <w:name w:val="Table Grid"/>
    <w:basedOn w:val="TableNormal"/>
    <w:uiPriority w:val="59"/>
    <w:rsid w:val="00010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D9"/>
  </w:style>
  <w:style w:type="paragraph" w:styleId="Footer">
    <w:name w:val="footer"/>
    <w:basedOn w:val="Normal"/>
    <w:link w:val="FooterChar"/>
    <w:uiPriority w:val="99"/>
    <w:unhideWhenUsed/>
    <w:rsid w:val="0026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D9"/>
  </w:style>
  <w:style w:type="paragraph" w:styleId="BalloonText">
    <w:name w:val="Balloon Text"/>
    <w:basedOn w:val="Normal"/>
    <w:link w:val="BalloonTextChar"/>
    <w:uiPriority w:val="99"/>
    <w:semiHidden/>
    <w:unhideWhenUsed/>
    <w:rsid w:val="00266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60D9"/>
    <w:rPr>
      <w:rFonts w:ascii="Tahoma" w:hAnsi="Tahoma" w:cs="Tahoma"/>
      <w:sz w:val="16"/>
      <w:szCs w:val="16"/>
    </w:rPr>
  </w:style>
  <w:style w:type="paragraph" w:styleId="ListParagraph">
    <w:name w:val="List Paragraph"/>
    <w:basedOn w:val="Normal"/>
    <w:uiPriority w:val="34"/>
    <w:qFormat/>
    <w:rsid w:val="001E1005"/>
    <w:pPr>
      <w:ind w:left="720"/>
    </w:pPr>
  </w:style>
  <w:style w:type="character" w:styleId="CommentReference">
    <w:name w:val="annotation reference"/>
    <w:basedOn w:val="DefaultParagraphFont"/>
    <w:uiPriority w:val="99"/>
    <w:semiHidden/>
    <w:unhideWhenUsed/>
    <w:rsid w:val="00A0788A"/>
    <w:rPr>
      <w:sz w:val="16"/>
      <w:szCs w:val="16"/>
    </w:rPr>
  </w:style>
  <w:style w:type="paragraph" w:styleId="CommentText">
    <w:name w:val="annotation text"/>
    <w:basedOn w:val="Normal"/>
    <w:link w:val="CommentTextChar"/>
    <w:uiPriority w:val="99"/>
    <w:semiHidden/>
    <w:unhideWhenUsed/>
    <w:rsid w:val="00A0788A"/>
    <w:pPr>
      <w:spacing w:line="240" w:lineRule="auto"/>
    </w:pPr>
    <w:rPr>
      <w:sz w:val="20"/>
      <w:szCs w:val="20"/>
    </w:rPr>
  </w:style>
  <w:style w:type="character" w:customStyle="1" w:styleId="CommentTextChar">
    <w:name w:val="Comment Text Char"/>
    <w:basedOn w:val="DefaultParagraphFont"/>
    <w:link w:val="CommentText"/>
    <w:uiPriority w:val="99"/>
    <w:semiHidden/>
    <w:rsid w:val="00A0788A"/>
    <w:rPr>
      <w:lang w:val="en-US" w:eastAsia="en-US"/>
    </w:rPr>
  </w:style>
  <w:style w:type="paragraph" w:styleId="CommentSubject">
    <w:name w:val="annotation subject"/>
    <w:basedOn w:val="CommentText"/>
    <w:next w:val="CommentText"/>
    <w:link w:val="CommentSubjectChar"/>
    <w:uiPriority w:val="99"/>
    <w:semiHidden/>
    <w:unhideWhenUsed/>
    <w:rsid w:val="00A0788A"/>
    <w:rPr>
      <w:b/>
      <w:bCs/>
    </w:rPr>
  </w:style>
  <w:style w:type="character" w:customStyle="1" w:styleId="CommentSubjectChar">
    <w:name w:val="Comment Subject Char"/>
    <w:basedOn w:val="CommentTextChar"/>
    <w:link w:val="CommentSubject"/>
    <w:uiPriority w:val="99"/>
    <w:semiHidden/>
    <w:rsid w:val="00A0788A"/>
    <w:rPr>
      <w:b/>
      <w:bCs/>
      <w:lang w:val="en-US" w:eastAsia="en-US"/>
    </w:rPr>
  </w:style>
  <w:style w:type="character" w:customStyle="1" w:styleId="fontstyle01">
    <w:name w:val="fontstyle01"/>
    <w:basedOn w:val="DefaultParagraphFont"/>
    <w:rsid w:val="00A0788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D7754"/>
    <w:rPr>
      <w:rFonts w:ascii="Times New Roman" w:hAnsi="Times New Roman" w:cs="Times New Roman" w:hint="default"/>
      <w:b w:val="0"/>
      <w:bCs w:val="0"/>
      <w:i w:val="0"/>
      <w:iCs w:val="0"/>
      <w:color w:val="000000"/>
      <w:sz w:val="24"/>
      <w:szCs w:val="24"/>
    </w:rPr>
  </w:style>
  <w:style w:type="paragraph" w:customStyle="1" w:styleId="Default">
    <w:name w:val="Default"/>
    <w:rsid w:val="0057189D"/>
    <w:pPr>
      <w:autoSpaceDE w:val="0"/>
      <w:autoSpaceDN w:val="0"/>
      <w:adjustRightInd w:val="0"/>
    </w:pPr>
    <w:rPr>
      <w:rFonts w:ascii="Times New Roman" w:hAnsi="Times New Roman"/>
      <w:color w:val="000000"/>
      <w:sz w:val="24"/>
      <w:szCs w:val="24"/>
      <w:lang w:val="en-US"/>
    </w:rPr>
  </w:style>
  <w:style w:type="paragraph" w:styleId="NoSpacing">
    <w:name w:val="No Spacing"/>
    <w:uiPriority w:val="1"/>
    <w:qFormat/>
    <w:rsid w:val="005C5426"/>
    <w:rPr>
      <w:sz w:val="22"/>
      <w:szCs w:val="22"/>
      <w:lang w:val="en-US" w:eastAsia="en-US"/>
    </w:rPr>
  </w:style>
  <w:style w:type="paragraph" w:styleId="FootnoteText">
    <w:name w:val="footnote text"/>
    <w:basedOn w:val="Normal"/>
    <w:link w:val="FootnoteTextChar"/>
    <w:uiPriority w:val="99"/>
    <w:semiHidden/>
    <w:unhideWhenUsed/>
    <w:rsid w:val="00A67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922"/>
    <w:rPr>
      <w:lang w:val="en-US" w:eastAsia="en-US"/>
    </w:rPr>
  </w:style>
  <w:style w:type="character" w:styleId="FootnoteReference">
    <w:name w:val="footnote reference"/>
    <w:basedOn w:val="DefaultParagraphFont"/>
    <w:uiPriority w:val="99"/>
    <w:semiHidden/>
    <w:unhideWhenUsed/>
    <w:rsid w:val="00A67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s" ma:contentTypeID="0x004DBEE40BEA02E249ACD4578F9E0AD4E5" ma:contentTypeVersion="" ma:contentTypeDescription="" ma:contentTypeScope="" ma:versionID="9ca27da8afafd735c892604a87de1dc7">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DC12-7D5C-4058-AE9F-B2A4B3044E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34157B-57DE-43D7-B15A-7CA221E1F1D1}">
  <ds:schemaRefs>
    <ds:schemaRef ds:uri="http://schemas.microsoft.com/office/2006/metadata/longProperties"/>
  </ds:schemaRefs>
</ds:datastoreItem>
</file>

<file path=customXml/itemProps3.xml><?xml version="1.0" encoding="utf-8"?>
<ds:datastoreItem xmlns:ds="http://schemas.openxmlformats.org/officeDocument/2006/customXml" ds:itemID="{219C747D-BC9E-4416-96E5-ACF1E8B93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09FB2-0D81-4C2C-9FB6-9EC6F415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Template relacioni shoqerues.doc</vt:lpstr>
    </vt:vector>
  </TitlesOfParts>
  <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relacioni shoqerues.doc</dc:title>
  <dc:creator>Ilirjana Nano</dc:creator>
  <cp:lastModifiedBy>Thimjo Plaku</cp:lastModifiedBy>
  <cp:revision>2</cp:revision>
  <cp:lastPrinted>1900-12-31T22:00:00Z</cp:lastPrinted>
  <dcterms:created xsi:type="dcterms:W3CDTF">2019-07-31T15:33:00Z</dcterms:created>
  <dcterms:modified xsi:type="dcterms:W3CDTF">2019-07-31T15:33:00Z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Template relacioni shoqerues.doc</vt:lpwstr>
  </property>
</Properties>
</file>